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6DAF1" w14:textId="72C4DF46" w:rsidR="00111897" w:rsidRPr="00332CD8" w:rsidRDefault="00B55AE1" w:rsidP="00CF4BCD">
      <w:pPr>
        <w:jc w:val="center"/>
        <w:rPr>
          <w:rFonts w:ascii="ＭＳ ゴシック" w:eastAsia="ＭＳ ゴシック" w:hAnsi="ＭＳ ゴシック"/>
          <w:sz w:val="36"/>
        </w:rPr>
      </w:pPr>
      <w:r>
        <w:rPr>
          <w:rFonts w:ascii="ＭＳ ゴシック" w:eastAsia="ＭＳ ゴシック" w:hAnsi="ＭＳ ゴシック" w:hint="eastAsia"/>
          <w:sz w:val="36"/>
        </w:rPr>
        <w:t>花粉を体内に取り込まないために</w:t>
      </w:r>
    </w:p>
    <w:p w14:paraId="638A2591" w14:textId="77777777" w:rsidR="00332CD8" w:rsidRPr="00332CD8" w:rsidRDefault="00332CD8">
      <w:pPr>
        <w:rPr>
          <w:rFonts w:ascii="ＭＳ 明朝" w:eastAsia="ＭＳ 明朝" w:hAnsi="ＭＳ 明朝"/>
        </w:rPr>
      </w:pPr>
    </w:p>
    <w:p w14:paraId="67D8CE77" w14:textId="660FC1AE" w:rsidR="007651E4" w:rsidRPr="00B55AE1" w:rsidRDefault="00332CD8" w:rsidP="00332CD8">
      <w:pPr>
        <w:jc w:val="right"/>
        <w:rPr>
          <w:rFonts w:ascii="ＭＳ 明朝" w:eastAsia="ＭＳ 明朝" w:hAnsi="ＭＳ 明朝"/>
          <w:szCs w:val="21"/>
        </w:rPr>
      </w:pPr>
      <w:r w:rsidRPr="00B55AE1">
        <w:rPr>
          <w:rFonts w:ascii="ＭＳ 明朝" w:eastAsia="ＭＳ 明朝" w:hAnsi="ＭＳ 明朝" w:hint="eastAsia"/>
          <w:szCs w:val="21"/>
        </w:rPr>
        <w:t>大分県立杵築高等学校</w:t>
      </w:r>
      <w:r w:rsidR="00021C93">
        <w:rPr>
          <w:rFonts w:ascii="ＭＳ 明朝" w:eastAsia="ＭＳ 明朝" w:hAnsi="ＭＳ 明朝" w:hint="eastAsia"/>
          <w:szCs w:val="21"/>
        </w:rPr>
        <w:t xml:space="preserve">　</w:t>
      </w:r>
      <w:r w:rsidRPr="00B55AE1">
        <w:rPr>
          <w:rFonts w:ascii="ＭＳ 明朝" w:eastAsia="ＭＳ 明朝" w:hAnsi="ＭＳ 明朝" w:hint="eastAsia"/>
          <w:szCs w:val="21"/>
        </w:rPr>
        <w:t>３年</w:t>
      </w:r>
      <w:bookmarkStart w:id="0" w:name="_GoBack"/>
      <w:bookmarkEnd w:id="0"/>
      <w:r w:rsidR="007651E4" w:rsidRPr="00B55AE1">
        <w:rPr>
          <w:rFonts w:ascii="ＭＳ 明朝" w:eastAsia="ＭＳ 明朝" w:hAnsi="ＭＳ 明朝" w:hint="eastAsia"/>
          <w:szCs w:val="21"/>
        </w:rPr>
        <w:t xml:space="preserve">　　　</w:t>
      </w:r>
    </w:p>
    <w:p w14:paraId="01CF12B5" w14:textId="29B66E2E" w:rsidR="00F510FD" w:rsidRPr="00B55AE1" w:rsidRDefault="00332CD8" w:rsidP="00B55AE1">
      <w:pPr>
        <w:ind w:right="210"/>
        <w:jc w:val="right"/>
        <w:rPr>
          <w:rFonts w:ascii="ＭＳ 明朝" w:eastAsia="ＭＳ 明朝" w:hAnsi="ＭＳ 明朝"/>
          <w:szCs w:val="21"/>
        </w:rPr>
      </w:pPr>
      <w:r w:rsidRPr="00B55AE1">
        <w:rPr>
          <w:rFonts w:ascii="ＭＳ 明朝" w:eastAsia="ＭＳ 明朝" w:hAnsi="ＭＳ 明朝" w:hint="eastAsia"/>
          <w:szCs w:val="21"/>
        </w:rPr>
        <w:t xml:space="preserve">　</w:t>
      </w:r>
    </w:p>
    <w:p w14:paraId="1DF3D6C4" w14:textId="409D0F5B" w:rsidR="00BC4957" w:rsidRPr="00B55AE1" w:rsidRDefault="00BC4957" w:rsidP="00B55AE1">
      <w:pPr>
        <w:ind w:firstLineChars="1900" w:firstLine="4560"/>
        <w:rPr>
          <w:rFonts w:ascii="ＭＳ 明朝" w:eastAsia="ＭＳ 明朝" w:hAnsi="ＭＳ 明朝"/>
          <w:sz w:val="24"/>
          <w:szCs w:val="24"/>
        </w:rPr>
      </w:pPr>
      <w:r w:rsidRPr="00B55AE1">
        <w:rPr>
          <w:rFonts w:ascii="ＭＳ 明朝" w:eastAsia="ＭＳ 明朝" w:hAnsi="ＭＳ 明朝" w:hint="eastAsia"/>
          <w:sz w:val="24"/>
          <w:szCs w:val="24"/>
        </w:rPr>
        <w:t>要旨</w:t>
      </w:r>
    </w:p>
    <w:p w14:paraId="311BD4E7" w14:textId="22AB8667" w:rsidR="00816FFC" w:rsidRDefault="00CF4BCD">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86912" behindDoc="0" locked="0" layoutInCell="1" allowOverlap="1" wp14:anchorId="2E518F9A" wp14:editId="3CBD6EA4">
                <wp:simplePos x="0" y="0"/>
                <wp:positionH relativeFrom="column">
                  <wp:posOffset>201930</wp:posOffset>
                </wp:positionH>
                <wp:positionV relativeFrom="paragraph">
                  <wp:posOffset>430530</wp:posOffset>
                </wp:positionV>
                <wp:extent cx="5669280" cy="4648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669280" cy="464820"/>
                        </a:xfrm>
                        <a:prstGeom prst="rect">
                          <a:avLst/>
                        </a:prstGeom>
                        <a:noFill/>
                        <a:ln w="6350">
                          <a:noFill/>
                        </a:ln>
                      </wps:spPr>
                      <wps:txbx>
                        <w:txbxContent>
                          <w:p w14:paraId="0DBB21F8" w14:textId="77459022" w:rsidR="00CF4BCD" w:rsidRPr="00CF4BCD" w:rsidRDefault="00CF4BCD" w:rsidP="00CF4BCD">
                            <w:pPr>
                              <w:spacing w:line="300" w:lineRule="exact"/>
                              <w:ind w:left="800" w:hangingChars="400" w:hanging="800"/>
                              <w:rPr>
                                <w:rFonts w:ascii="ＭＳ 明朝" w:eastAsia="ＭＳ 明朝" w:hAnsi="ＭＳ 明朝"/>
                                <w:sz w:val="20"/>
                                <w:szCs w:val="20"/>
                              </w:rPr>
                            </w:pPr>
                            <w:r w:rsidRPr="00CF4BCD">
                              <w:rPr>
                                <w:rFonts w:ascii="ＭＳ 明朝" w:eastAsia="ＭＳ 明朝" w:hAnsi="ＭＳ 明朝" w:hint="eastAsia"/>
                                <w:sz w:val="20"/>
                                <w:szCs w:val="20"/>
                              </w:rPr>
                              <w:t>花粉症</w:t>
                            </w:r>
                            <w:r>
                              <w:rPr>
                                <w:rFonts w:ascii="ＭＳ 明朝" w:eastAsia="ＭＳ 明朝" w:hAnsi="ＭＳ 明朝" w:hint="eastAsia"/>
                                <w:sz w:val="20"/>
                                <w:szCs w:val="20"/>
                              </w:rPr>
                              <w:t>：</w:t>
                            </w:r>
                            <w:r w:rsidRPr="00CF4BCD">
                              <w:rPr>
                                <w:rFonts w:ascii="ＭＳ 明朝" w:eastAsia="ＭＳ 明朝" w:hAnsi="ＭＳ 明朝" w:hint="eastAsia"/>
                                <w:sz w:val="20"/>
                                <w:szCs w:val="20"/>
                              </w:rPr>
                              <w:t>植物の花粉が、鼻や目による粘膜の接触により引き起こされ、発作性反作用でくしゃみ、鼻詰まり、目のかゆみなどの一連の症状が特徴的な症候群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518F9A" id="_x0000_t202" coordsize="21600,21600" o:spt="202" path="m,l,21600r21600,l21600,xe">
                <v:stroke joinstyle="miter"/>
                <v:path gradientshapeok="t" o:connecttype="rect"/>
              </v:shapetype>
              <v:shape id="テキスト ボックス 7" o:spid="_x0000_s1026" type="#_x0000_t202" style="position:absolute;left:0;text-align:left;margin-left:15.9pt;margin-top:33.9pt;width:446.4pt;height:3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" filled="f" stroked="f" strokeweight=".5pt">
                <v:textbox>
                  <w:txbxContent>
                    <w:p w14:paraId="0DBB21F8" w14:textId="77459022" w:rsidR="00CF4BCD" w:rsidRPr="00CF4BCD" w:rsidRDefault="00CF4BCD" w:rsidP="00CF4BCD">
                      <w:pPr>
                        <w:spacing w:line="300" w:lineRule="exact"/>
                        <w:ind w:left="800" w:hangingChars="400" w:hanging="800"/>
                        <w:rPr>
                          <w:rFonts w:ascii="ＭＳ 明朝" w:eastAsia="ＭＳ 明朝" w:hAnsi="ＭＳ 明朝" w:hint="eastAsia"/>
                          <w:sz w:val="20"/>
                          <w:szCs w:val="20"/>
                        </w:rPr>
                      </w:pPr>
                      <w:r w:rsidRPr="00CF4BCD">
                        <w:rPr>
                          <w:rFonts w:ascii="ＭＳ 明朝" w:eastAsia="ＭＳ 明朝" w:hAnsi="ＭＳ 明朝" w:hint="eastAsia"/>
                          <w:sz w:val="20"/>
                          <w:szCs w:val="20"/>
                        </w:rPr>
                        <w:t>花粉症</w:t>
                      </w:r>
                      <w:r>
                        <w:rPr>
                          <w:rFonts w:ascii="ＭＳ 明朝" w:eastAsia="ＭＳ 明朝" w:hAnsi="ＭＳ 明朝" w:hint="eastAsia"/>
                          <w:sz w:val="20"/>
                          <w:szCs w:val="20"/>
                        </w:rPr>
                        <w:t>：</w:t>
                      </w:r>
                      <w:r w:rsidRPr="00CF4BCD">
                        <w:rPr>
                          <w:rFonts w:ascii="ＭＳ 明朝" w:eastAsia="ＭＳ 明朝" w:hAnsi="ＭＳ 明朝" w:hint="eastAsia"/>
                          <w:sz w:val="20"/>
                          <w:szCs w:val="20"/>
                        </w:rPr>
                        <w:t>植物の花粉が、鼻や目による粘膜の接触により引き起こされ、発作性反作用でくしゃみ、鼻詰まり、目のかゆみなどの一連の症状が特徴的な症候群</w:t>
                      </w:r>
                    </w:p>
                  </w:txbxContent>
                </v:textbox>
              </v:shape>
            </w:pict>
          </mc:Fallback>
        </mc:AlternateContent>
      </w:r>
      <w:r w:rsidR="00237A88" w:rsidRPr="00B55AE1">
        <w:rPr>
          <w:rFonts w:ascii="ＭＳ 明朝" w:eastAsia="ＭＳ 明朝" w:hAnsi="ＭＳ 明朝" w:hint="eastAsia"/>
          <w:szCs w:val="21"/>
        </w:rPr>
        <w:t>本研究は、花粉症の症状</w:t>
      </w:r>
      <w:r w:rsidR="00AC403D" w:rsidRPr="00B55AE1">
        <w:rPr>
          <w:rFonts w:ascii="ＭＳ 明朝" w:eastAsia="ＭＳ 明朝" w:hAnsi="ＭＳ 明朝" w:hint="eastAsia"/>
          <w:szCs w:val="21"/>
        </w:rPr>
        <w:t>の軽減を目的として行った。</w:t>
      </w:r>
      <w:r w:rsidR="009D2342" w:rsidRPr="00B55AE1">
        <w:rPr>
          <w:rFonts w:ascii="ＭＳ 明朝" w:eastAsia="ＭＳ 明朝" w:hAnsi="ＭＳ 明朝" w:hint="eastAsia"/>
          <w:szCs w:val="21"/>
        </w:rPr>
        <w:t>特に、体内に取り込む花粉の量を減らすことに焦点を置き、</w:t>
      </w:r>
      <w:r w:rsidR="00816FFC" w:rsidRPr="00B55AE1">
        <w:rPr>
          <w:rFonts w:ascii="ＭＳ 明朝" w:eastAsia="ＭＳ 明朝" w:hAnsi="ＭＳ 明朝" w:hint="eastAsia"/>
          <w:szCs w:val="21"/>
        </w:rPr>
        <w:t>日焼け止め</w:t>
      </w:r>
      <w:r w:rsidR="00775B68" w:rsidRPr="00B55AE1">
        <w:rPr>
          <w:rFonts w:ascii="ＭＳ 明朝" w:eastAsia="ＭＳ 明朝" w:hAnsi="ＭＳ 明朝" w:hint="eastAsia"/>
          <w:szCs w:val="21"/>
        </w:rPr>
        <w:t>の利用による軽減を考えた。</w:t>
      </w:r>
    </w:p>
    <w:p w14:paraId="56AA1527" w14:textId="0CC5FDF0" w:rsidR="00CF4BCD" w:rsidRDefault="00CF4BCD">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85888" behindDoc="0" locked="0" layoutInCell="1" allowOverlap="1" wp14:anchorId="43340E0C" wp14:editId="16E2860A">
                <wp:simplePos x="0" y="0"/>
                <wp:positionH relativeFrom="column">
                  <wp:posOffset>201930</wp:posOffset>
                </wp:positionH>
                <wp:positionV relativeFrom="paragraph">
                  <wp:posOffset>13970</wp:posOffset>
                </wp:positionV>
                <wp:extent cx="5669280" cy="419100"/>
                <wp:effectExtent l="0" t="0" r="26670" b="19050"/>
                <wp:wrapNone/>
                <wp:docPr id="3" name="大かっこ 3"/>
                <wp:cNvGraphicFramePr/>
                <a:graphic xmlns:a="http://schemas.openxmlformats.org/drawingml/2006/main">
                  <a:graphicData uri="http://schemas.microsoft.com/office/word/2010/wordprocessingShape">
                    <wps:wsp>
                      <wps:cNvSpPr/>
                      <wps:spPr>
                        <a:xfrm>
                          <a:off x="0" y="0"/>
                          <a:ext cx="5669280" cy="4191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79F29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15.9pt;margin-top:1.1pt;width:446.4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" strokecolor="black [3213]" strokeweight=".25pt">
                <v:stroke joinstyle="miter"/>
              </v:shape>
            </w:pict>
          </mc:Fallback>
        </mc:AlternateContent>
      </w:r>
    </w:p>
    <w:p w14:paraId="0306BA98" w14:textId="1F78D291" w:rsidR="00CF4BCD" w:rsidRDefault="00CF4BCD">
      <w:pPr>
        <w:rPr>
          <w:rFonts w:ascii="ＭＳ 明朝" w:eastAsia="ＭＳ 明朝" w:hAnsi="ＭＳ 明朝"/>
          <w:szCs w:val="21"/>
        </w:rPr>
      </w:pPr>
    </w:p>
    <w:p w14:paraId="7932B84C" w14:textId="77777777" w:rsidR="00EC7B72" w:rsidRDefault="00EC7B72">
      <w:pPr>
        <w:rPr>
          <w:rFonts w:ascii="ＭＳ 明朝" w:eastAsia="ＭＳ 明朝" w:hAnsi="ＭＳ 明朝"/>
          <w:szCs w:val="21"/>
        </w:rPr>
      </w:pPr>
    </w:p>
    <w:p w14:paraId="68EBFB87" w14:textId="04970808" w:rsidR="00CF4BCD" w:rsidRPr="00B55AE1" w:rsidRDefault="00CF4BCD">
      <w:pPr>
        <w:rPr>
          <w:rFonts w:ascii="ＭＳ 明朝" w:eastAsia="ＭＳ 明朝" w:hAnsi="ＭＳ 明朝"/>
          <w:szCs w:val="21"/>
        </w:rPr>
        <w:sectPr w:rsidR="00CF4BCD" w:rsidRPr="00B55AE1" w:rsidSect="00E40181">
          <w:pgSz w:w="11906" w:h="16838" w:code="9"/>
          <w:pgMar w:top="1134" w:right="1134" w:bottom="1134" w:left="1134" w:header="851" w:footer="992" w:gutter="0"/>
          <w:cols w:space="425"/>
          <w:docGrid w:type="linesAndChars" w:linePitch="364"/>
        </w:sectPr>
      </w:pPr>
    </w:p>
    <w:p w14:paraId="401D64A0" w14:textId="03E83B19" w:rsidR="00332CD8" w:rsidRPr="00EC7B72" w:rsidRDefault="00332CD8" w:rsidP="00327AA3">
      <w:pPr>
        <w:rPr>
          <w:rFonts w:ascii="ＭＳ ゴシック" w:eastAsia="ＭＳ ゴシック" w:hAnsi="ＭＳ ゴシック"/>
          <w:sz w:val="24"/>
          <w:szCs w:val="24"/>
        </w:rPr>
      </w:pPr>
      <w:r w:rsidRPr="00EC7B72">
        <w:rPr>
          <w:rFonts w:ascii="ＭＳ ゴシック" w:eastAsia="ＭＳ ゴシック" w:hAnsi="ＭＳ ゴシック" w:hint="eastAsia"/>
          <w:sz w:val="24"/>
          <w:szCs w:val="24"/>
        </w:rPr>
        <w:t>１　はじめに</w:t>
      </w:r>
    </w:p>
    <w:p w14:paraId="42AA2E42" w14:textId="18D9C422" w:rsidR="00332CD8" w:rsidRPr="00B55AE1" w:rsidRDefault="00C92C7B" w:rsidP="00CF4BCD">
      <w:pPr>
        <w:ind w:firstLineChars="100" w:firstLine="192"/>
        <w:rPr>
          <w:rFonts w:ascii="ＭＳ 明朝" w:eastAsia="ＭＳ 明朝" w:hAnsi="ＭＳ 明朝"/>
          <w:szCs w:val="21"/>
        </w:rPr>
      </w:pPr>
      <w:r w:rsidRPr="00B55AE1">
        <w:rPr>
          <w:rFonts w:ascii="ＭＳ 明朝" w:eastAsia="ＭＳ 明朝" w:hAnsi="ＭＳ 明朝" w:hint="eastAsia"/>
          <w:szCs w:val="21"/>
        </w:rPr>
        <w:t>先行研究により、</w:t>
      </w:r>
      <w:r w:rsidR="00344492" w:rsidRPr="00B55AE1">
        <w:rPr>
          <w:rFonts w:ascii="ＭＳ 明朝" w:eastAsia="ＭＳ 明朝" w:hAnsi="ＭＳ 明朝" w:hint="eastAsia"/>
          <w:szCs w:val="21"/>
        </w:rPr>
        <w:t>鼻</w:t>
      </w:r>
      <w:r w:rsidR="00D43FC1" w:rsidRPr="00B55AE1">
        <w:rPr>
          <w:rFonts w:ascii="ＭＳ 明朝" w:eastAsia="ＭＳ 明朝" w:hAnsi="ＭＳ 明朝" w:hint="eastAsia"/>
          <w:szCs w:val="21"/>
        </w:rPr>
        <w:t>や目の周りに</w:t>
      </w:r>
      <w:r w:rsidR="00393621" w:rsidRPr="00B55AE1">
        <w:rPr>
          <w:rFonts w:ascii="ＭＳ 明朝" w:eastAsia="ＭＳ 明朝" w:hAnsi="ＭＳ 明朝" w:hint="eastAsia"/>
          <w:szCs w:val="21"/>
        </w:rPr>
        <w:t>ワセリン</w:t>
      </w:r>
      <w:r w:rsidR="00D43FC1" w:rsidRPr="00B55AE1">
        <w:rPr>
          <w:rFonts w:ascii="ＭＳ 明朝" w:eastAsia="ＭＳ 明朝" w:hAnsi="ＭＳ 明朝" w:hint="eastAsia"/>
          <w:szCs w:val="21"/>
        </w:rPr>
        <w:t>を塗ることにより、花粉</w:t>
      </w:r>
      <w:r w:rsidR="00B55AE1">
        <w:rPr>
          <w:rFonts w:ascii="ＭＳ 明朝" w:eastAsia="ＭＳ 明朝" w:hAnsi="ＭＳ 明朝" w:hint="eastAsia"/>
          <w:szCs w:val="21"/>
        </w:rPr>
        <w:t>の取り込みを</w:t>
      </w:r>
      <w:r w:rsidR="00D43FC1" w:rsidRPr="00B55AE1">
        <w:rPr>
          <w:rFonts w:ascii="ＭＳ 明朝" w:eastAsia="ＭＳ 明朝" w:hAnsi="ＭＳ 明朝" w:hint="eastAsia"/>
          <w:szCs w:val="21"/>
        </w:rPr>
        <w:t>軽減できることがわかった。</w:t>
      </w:r>
      <w:r w:rsidR="00E96F84" w:rsidRPr="00B55AE1">
        <w:rPr>
          <w:rFonts w:ascii="ＭＳ 明朝" w:eastAsia="ＭＳ 明朝" w:hAnsi="ＭＳ 明朝" w:hint="eastAsia"/>
          <w:szCs w:val="21"/>
        </w:rPr>
        <w:t>（イギリスの</w:t>
      </w:r>
      <w:r w:rsidR="00F0236D" w:rsidRPr="00B55AE1">
        <w:rPr>
          <w:rFonts w:ascii="ＭＳ 明朝" w:eastAsia="ＭＳ 明朝" w:hAnsi="ＭＳ 明朝" w:hint="eastAsia"/>
          <w:szCs w:val="21"/>
        </w:rPr>
        <w:t>国営医療サービス事業）</w:t>
      </w:r>
    </w:p>
    <w:p w14:paraId="6B13A73A" w14:textId="308DF8CD" w:rsidR="003107FA" w:rsidRPr="00B55AE1" w:rsidRDefault="003107FA" w:rsidP="00CF4BCD">
      <w:pPr>
        <w:ind w:firstLineChars="100" w:firstLine="192"/>
        <w:rPr>
          <w:rFonts w:ascii="ＭＳ 明朝" w:eastAsia="ＭＳ 明朝" w:hAnsi="ＭＳ 明朝"/>
          <w:szCs w:val="21"/>
        </w:rPr>
      </w:pPr>
      <w:r w:rsidRPr="00B55AE1">
        <w:rPr>
          <w:rFonts w:ascii="ＭＳ 明朝" w:eastAsia="ＭＳ 明朝" w:hAnsi="ＭＳ 明朝" w:hint="eastAsia"/>
          <w:szCs w:val="21"/>
        </w:rPr>
        <w:t>ワセリンは、肌に塗ったときの体への影響が少なく</w:t>
      </w:r>
      <w:r w:rsidR="00393621" w:rsidRPr="00B55AE1">
        <w:rPr>
          <w:rFonts w:ascii="ＭＳ 明朝" w:eastAsia="ＭＳ 明朝" w:hAnsi="ＭＳ 明朝" w:hint="eastAsia"/>
          <w:szCs w:val="21"/>
        </w:rPr>
        <w:t>、</w:t>
      </w:r>
      <w:r w:rsidR="00DD2F26" w:rsidRPr="00B55AE1">
        <w:rPr>
          <w:rFonts w:ascii="ＭＳ 明朝" w:eastAsia="ＭＳ 明朝" w:hAnsi="ＭＳ 明朝" w:hint="eastAsia"/>
          <w:szCs w:val="21"/>
        </w:rPr>
        <w:t>粘着性があることから、</w:t>
      </w:r>
      <w:r w:rsidR="00F07E11" w:rsidRPr="00B55AE1">
        <w:rPr>
          <w:rFonts w:ascii="ＭＳ 明朝" w:eastAsia="ＭＳ 明朝" w:hAnsi="ＭＳ 明朝" w:hint="eastAsia"/>
          <w:szCs w:val="21"/>
        </w:rPr>
        <w:t>花粉をくっつけ、体内に入る花粉の量を減ら</w:t>
      </w:r>
      <w:r w:rsidR="00326259" w:rsidRPr="00B55AE1">
        <w:rPr>
          <w:rFonts w:ascii="ＭＳ 明朝" w:eastAsia="ＭＳ 明朝" w:hAnsi="ＭＳ 明朝" w:hint="eastAsia"/>
          <w:szCs w:val="21"/>
        </w:rPr>
        <w:t>すこと</w:t>
      </w:r>
      <w:r w:rsidR="00F07E11" w:rsidRPr="00B55AE1">
        <w:rPr>
          <w:rFonts w:ascii="ＭＳ 明朝" w:eastAsia="ＭＳ 明朝" w:hAnsi="ＭＳ 明朝" w:hint="eastAsia"/>
          <w:szCs w:val="21"/>
        </w:rPr>
        <w:t>が</w:t>
      </w:r>
      <w:r w:rsidR="00326259" w:rsidRPr="00B55AE1">
        <w:rPr>
          <w:rFonts w:ascii="ＭＳ 明朝" w:eastAsia="ＭＳ 明朝" w:hAnsi="ＭＳ 明朝" w:hint="eastAsia"/>
          <w:szCs w:val="21"/>
        </w:rPr>
        <w:t>できるとされている。</w:t>
      </w:r>
      <w:r w:rsidR="00D831F6" w:rsidRPr="00B55AE1">
        <w:rPr>
          <w:rFonts w:ascii="ＭＳ 明朝" w:eastAsia="ＭＳ 明朝" w:hAnsi="ＭＳ 明朝" w:hint="eastAsia"/>
          <w:szCs w:val="21"/>
        </w:rPr>
        <w:t>特に、目の周りや、鼻付近、花粉症がひどい人は、</w:t>
      </w:r>
      <w:r w:rsidR="00E326AD" w:rsidRPr="00B55AE1">
        <w:rPr>
          <w:rFonts w:ascii="ＭＳ 明朝" w:eastAsia="ＭＳ 明朝" w:hAnsi="ＭＳ 明朝" w:hint="eastAsia"/>
          <w:szCs w:val="21"/>
        </w:rPr>
        <w:t>鼻の</w:t>
      </w:r>
      <w:r w:rsidR="00D831F6" w:rsidRPr="00B55AE1">
        <w:rPr>
          <w:rFonts w:ascii="ＭＳ 明朝" w:eastAsia="ＭＳ 明朝" w:hAnsi="ＭＳ 明朝" w:hint="eastAsia"/>
          <w:szCs w:val="21"/>
        </w:rPr>
        <w:t>内側</w:t>
      </w:r>
      <w:r w:rsidR="00E326AD" w:rsidRPr="00B55AE1">
        <w:rPr>
          <w:rFonts w:ascii="ＭＳ 明朝" w:eastAsia="ＭＳ 明朝" w:hAnsi="ＭＳ 明朝" w:hint="eastAsia"/>
          <w:szCs w:val="21"/>
        </w:rPr>
        <w:t>にもワセリンを塗ると効果が高いとされている。</w:t>
      </w:r>
    </w:p>
    <w:p w14:paraId="467151BC" w14:textId="34FD1D1F" w:rsidR="00565D4D" w:rsidRPr="00B55AE1" w:rsidRDefault="00565D4D">
      <w:pPr>
        <w:rPr>
          <w:rFonts w:ascii="ＭＳ 明朝" w:eastAsia="ＭＳ 明朝" w:hAnsi="ＭＳ 明朝"/>
          <w:szCs w:val="21"/>
        </w:rPr>
      </w:pPr>
      <w:r w:rsidRPr="00B55AE1">
        <w:rPr>
          <w:rFonts w:ascii="ＭＳ 明朝" w:eastAsia="ＭＳ 明朝" w:hAnsi="ＭＳ 明朝" w:hint="eastAsia"/>
          <w:szCs w:val="21"/>
        </w:rPr>
        <w:t xml:space="preserve">　そこで、</w:t>
      </w:r>
      <w:r w:rsidR="00260C0B" w:rsidRPr="00B55AE1">
        <w:rPr>
          <w:rFonts w:ascii="ＭＳ 明朝" w:eastAsia="ＭＳ 明朝" w:hAnsi="ＭＳ 明朝" w:hint="eastAsia"/>
          <w:szCs w:val="21"/>
        </w:rPr>
        <w:t>私は、ワセリン以外のものでも同じような効果を得られるものがあるのでは無いかと考え、</w:t>
      </w:r>
      <w:r w:rsidRPr="00B55AE1">
        <w:rPr>
          <w:rFonts w:ascii="ＭＳ 明朝" w:eastAsia="ＭＳ 明朝" w:hAnsi="ＭＳ 明朝" w:hint="eastAsia"/>
          <w:szCs w:val="21"/>
        </w:rPr>
        <w:t>私たちが、</w:t>
      </w:r>
      <w:r w:rsidR="00435C56" w:rsidRPr="00B55AE1">
        <w:rPr>
          <w:rFonts w:ascii="ＭＳ 明朝" w:eastAsia="ＭＳ 明朝" w:hAnsi="ＭＳ 明朝" w:hint="eastAsia"/>
          <w:szCs w:val="21"/>
        </w:rPr>
        <w:t>よく肌に塗り、粘着性もある日焼け止め</w:t>
      </w:r>
      <w:r w:rsidR="009A2EF8" w:rsidRPr="00B55AE1">
        <w:rPr>
          <w:rFonts w:ascii="ＭＳ 明朝" w:eastAsia="ＭＳ 明朝" w:hAnsi="ＭＳ 明朝" w:hint="eastAsia"/>
          <w:szCs w:val="21"/>
        </w:rPr>
        <w:t>に目を向けた</w:t>
      </w:r>
      <w:r w:rsidR="00FD0DEF" w:rsidRPr="00B55AE1">
        <w:rPr>
          <w:rFonts w:ascii="ＭＳ 明朝" w:eastAsia="ＭＳ 明朝" w:hAnsi="ＭＳ 明朝" w:hint="eastAsia"/>
          <w:szCs w:val="21"/>
        </w:rPr>
        <w:t>。日焼け止めが、ワセリンと同じ様な</w:t>
      </w:r>
      <w:r w:rsidR="001D0D84" w:rsidRPr="00B55AE1">
        <w:rPr>
          <w:rFonts w:ascii="ＭＳ 明朝" w:eastAsia="ＭＳ 明朝" w:hAnsi="ＭＳ 明朝" w:hint="eastAsia"/>
          <w:szCs w:val="21"/>
        </w:rPr>
        <w:t>効果が得られれば、</w:t>
      </w:r>
      <w:r w:rsidR="00332590" w:rsidRPr="00B55AE1">
        <w:rPr>
          <w:rFonts w:ascii="ＭＳ 明朝" w:eastAsia="ＭＳ 明朝" w:hAnsi="ＭＳ 明朝" w:hint="eastAsia"/>
          <w:szCs w:val="21"/>
        </w:rPr>
        <w:t>ワセリンを塗らなくても、より身近なもので、</w:t>
      </w:r>
      <w:r w:rsidR="00EB27BD" w:rsidRPr="00B55AE1">
        <w:rPr>
          <w:rFonts w:ascii="ＭＳ 明朝" w:eastAsia="ＭＳ 明朝" w:hAnsi="ＭＳ 明朝" w:hint="eastAsia"/>
          <w:szCs w:val="21"/>
        </w:rPr>
        <w:t>本来の日焼け防止とともに、</w:t>
      </w:r>
      <w:r w:rsidR="009D2E16" w:rsidRPr="00B55AE1">
        <w:rPr>
          <w:rFonts w:ascii="ＭＳ 明朝" w:eastAsia="ＭＳ 明朝" w:hAnsi="ＭＳ 明朝" w:hint="eastAsia"/>
          <w:szCs w:val="21"/>
        </w:rPr>
        <w:t>花粉症の</w:t>
      </w:r>
      <w:r w:rsidR="00332590" w:rsidRPr="00B55AE1">
        <w:rPr>
          <w:rFonts w:ascii="ＭＳ 明朝" w:eastAsia="ＭＳ 明朝" w:hAnsi="ＭＳ 明朝" w:hint="eastAsia"/>
          <w:szCs w:val="21"/>
        </w:rPr>
        <w:t>対策</w:t>
      </w:r>
      <w:r w:rsidR="009D2E16" w:rsidRPr="00B55AE1">
        <w:rPr>
          <w:rFonts w:ascii="ＭＳ 明朝" w:eastAsia="ＭＳ 明朝" w:hAnsi="ＭＳ 明朝" w:hint="eastAsia"/>
          <w:szCs w:val="21"/>
        </w:rPr>
        <w:t>も</w:t>
      </w:r>
      <w:r w:rsidR="00332590" w:rsidRPr="00B55AE1">
        <w:rPr>
          <w:rFonts w:ascii="ＭＳ 明朝" w:eastAsia="ＭＳ 明朝" w:hAnsi="ＭＳ 明朝" w:hint="eastAsia"/>
          <w:szCs w:val="21"/>
        </w:rPr>
        <w:t>することができる。</w:t>
      </w:r>
      <w:r w:rsidR="00E66E8B" w:rsidRPr="00B55AE1">
        <w:rPr>
          <w:rFonts w:ascii="ＭＳ 明朝" w:eastAsia="ＭＳ 明朝" w:hAnsi="ＭＳ 明朝" w:hint="eastAsia"/>
          <w:szCs w:val="21"/>
        </w:rPr>
        <w:t>このような考えのもと、</w:t>
      </w:r>
      <w:r w:rsidR="00B60E80" w:rsidRPr="00B55AE1">
        <w:rPr>
          <w:rFonts w:ascii="ＭＳ 明朝" w:eastAsia="ＭＳ 明朝" w:hAnsi="ＭＳ 明朝" w:hint="eastAsia"/>
          <w:szCs w:val="21"/>
        </w:rPr>
        <w:t>日焼け止め</w:t>
      </w:r>
      <w:r w:rsidR="0032028E" w:rsidRPr="00B55AE1">
        <w:rPr>
          <w:rFonts w:ascii="ＭＳ 明朝" w:eastAsia="ＭＳ 明朝" w:hAnsi="ＭＳ 明朝" w:hint="eastAsia"/>
          <w:szCs w:val="21"/>
        </w:rPr>
        <w:t>を</w:t>
      </w:r>
      <w:r w:rsidR="00B55AE1">
        <w:rPr>
          <w:rFonts w:ascii="ＭＳ 明朝" w:eastAsia="ＭＳ 明朝" w:hAnsi="ＭＳ 明朝" w:hint="eastAsia"/>
          <w:szCs w:val="21"/>
        </w:rPr>
        <w:t>塗り、花粉の体内への侵入を抑制する</w:t>
      </w:r>
      <w:r w:rsidR="0032028E" w:rsidRPr="00B55AE1">
        <w:rPr>
          <w:rFonts w:ascii="ＭＳ 明朝" w:eastAsia="ＭＳ 明朝" w:hAnsi="ＭＳ 明朝" w:hint="eastAsia"/>
          <w:szCs w:val="21"/>
        </w:rPr>
        <w:t>効果があるのか</w:t>
      </w:r>
      <w:r w:rsidR="00B55AE1">
        <w:rPr>
          <w:rFonts w:ascii="ＭＳ 明朝" w:eastAsia="ＭＳ 明朝" w:hAnsi="ＭＳ 明朝" w:hint="eastAsia"/>
          <w:szCs w:val="21"/>
        </w:rPr>
        <w:t>、</w:t>
      </w:r>
      <w:r w:rsidR="00B95C50" w:rsidRPr="00B55AE1">
        <w:rPr>
          <w:rFonts w:ascii="ＭＳ 明朝" w:eastAsia="ＭＳ 明朝" w:hAnsi="ＭＳ 明朝" w:hint="eastAsia"/>
          <w:szCs w:val="21"/>
        </w:rPr>
        <w:t>実際に実験を行なってみることにした。</w:t>
      </w:r>
    </w:p>
    <w:p w14:paraId="3DB3EE1C" w14:textId="0194EE83" w:rsidR="00327AA3" w:rsidRDefault="00327AA3">
      <w:pPr>
        <w:rPr>
          <w:rFonts w:ascii="ＭＳ 明朝" w:eastAsia="ＭＳ 明朝" w:hAnsi="ＭＳ 明朝"/>
          <w:szCs w:val="21"/>
        </w:rPr>
      </w:pPr>
    </w:p>
    <w:p w14:paraId="498ED867" w14:textId="77777777" w:rsidR="00CF4BCD" w:rsidRPr="00B55AE1" w:rsidRDefault="00CF4BCD">
      <w:pPr>
        <w:rPr>
          <w:rFonts w:ascii="ＭＳ 明朝" w:eastAsia="ＭＳ 明朝" w:hAnsi="ＭＳ 明朝"/>
          <w:szCs w:val="21"/>
        </w:rPr>
      </w:pPr>
    </w:p>
    <w:p w14:paraId="67A8CD73" w14:textId="1A50E0C2" w:rsidR="00332CD8" w:rsidRPr="00EC7B72" w:rsidRDefault="00332CD8">
      <w:pPr>
        <w:rPr>
          <w:rFonts w:ascii="ＭＳ ゴシック" w:eastAsia="ＭＳ ゴシック" w:hAnsi="ＭＳ ゴシック"/>
          <w:sz w:val="24"/>
          <w:szCs w:val="24"/>
        </w:rPr>
      </w:pPr>
      <w:r w:rsidRPr="00EC7B72">
        <w:rPr>
          <w:rFonts w:ascii="ＭＳ ゴシック" w:eastAsia="ＭＳ ゴシック" w:hAnsi="ＭＳ ゴシック" w:hint="eastAsia"/>
          <w:sz w:val="24"/>
          <w:szCs w:val="24"/>
        </w:rPr>
        <w:t>２　探究の方法</w:t>
      </w:r>
    </w:p>
    <w:p w14:paraId="51DEA625" w14:textId="21638292" w:rsidR="00332CD8" w:rsidRPr="00B55AE1" w:rsidRDefault="00CF4BCD">
      <w:pPr>
        <w:rPr>
          <w:rFonts w:ascii="ＭＳ 明朝" w:eastAsia="ＭＳ 明朝" w:hAnsi="ＭＳ 明朝"/>
          <w:szCs w:val="21"/>
        </w:rPr>
      </w:pPr>
      <w:r>
        <w:rPr>
          <w:rFonts w:ascii="ＭＳ 明朝" w:eastAsia="ＭＳ 明朝" w:hAnsi="ＭＳ 明朝" w:hint="eastAsia"/>
          <w:szCs w:val="21"/>
        </w:rPr>
        <w:t>〇</w:t>
      </w:r>
      <w:r w:rsidR="00C719F4" w:rsidRPr="00B55AE1">
        <w:rPr>
          <w:rFonts w:ascii="ＭＳ 明朝" w:eastAsia="ＭＳ 明朝" w:hAnsi="ＭＳ 明朝" w:hint="eastAsia"/>
          <w:szCs w:val="21"/>
        </w:rPr>
        <w:t>用意するもの</w:t>
      </w:r>
    </w:p>
    <w:p w14:paraId="0682363A" w14:textId="77777777" w:rsidR="00CF4BCD" w:rsidRDefault="00C719F4" w:rsidP="00CF4BCD">
      <w:pPr>
        <w:ind w:leftChars="100" w:left="192"/>
        <w:rPr>
          <w:rFonts w:ascii="ＭＳ 明朝" w:eastAsia="ＭＳ 明朝" w:hAnsi="ＭＳ 明朝"/>
          <w:szCs w:val="21"/>
        </w:rPr>
      </w:pPr>
      <w:r w:rsidRPr="00B55AE1">
        <w:rPr>
          <w:rFonts w:ascii="ＭＳ 明朝" w:eastAsia="ＭＳ 明朝" w:hAnsi="ＭＳ 明朝" w:hint="eastAsia"/>
          <w:szCs w:val="21"/>
        </w:rPr>
        <w:t>ワセリン</w:t>
      </w:r>
      <w:r w:rsidR="0014608C" w:rsidRPr="00B55AE1">
        <w:rPr>
          <w:rFonts w:ascii="ＭＳ 明朝" w:eastAsia="ＭＳ 明朝" w:hAnsi="ＭＳ 明朝" w:hint="eastAsia"/>
          <w:szCs w:val="21"/>
        </w:rPr>
        <w:t>、</w:t>
      </w:r>
      <w:r w:rsidR="004971EB" w:rsidRPr="00B55AE1">
        <w:rPr>
          <w:rFonts w:ascii="ＭＳ 明朝" w:eastAsia="ＭＳ 明朝" w:hAnsi="ＭＳ 明朝" w:hint="eastAsia"/>
          <w:szCs w:val="21"/>
        </w:rPr>
        <w:t>種類の違う日焼け止め</w:t>
      </w:r>
      <w:r w:rsidR="00B21350" w:rsidRPr="00B55AE1">
        <w:rPr>
          <w:rFonts w:ascii="ＭＳ 明朝" w:eastAsia="ＭＳ 明朝" w:hAnsi="ＭＳ 明朝" w:hint="eastAsia"/>
          <w:szCs w:val="21"/>
        </w:rPr>
        <w:t>（</w:t>
      </w:r>
      <w:r w:rsidR="00B55AE1">
        <w:rPr>
          <w:rFonts w:ascii="ＭＳ 明朝" w:eastAsia="ＭＳ 明朝" w:hAnsi="ＭＳ 明朝" w:hint="eastAsia"/>
          <w:szCs w:val="21"/>
        </w:rPr>
        <w:t>いくつか</w:t>
      </w:r>
      <w:r w:rsidR="00B21350" w:rsidRPr="00B55AE1">
        <w:rPr>
          <w:rFonts w:ascii="ＭＳ 明朝" w:eastAsia="ＭＳ 明朝" w:hAnsi="ＭＳ 明朝" w:hint="eastAsia"/>
          <w:szCs w:val="21"/>
        </w:rPr>
        <w:t>）、</w:t>
      </w:r>
    </w:p>
    <w:p w14:paraId="4D3F52CE" w14:textId="0810C5D5" w:rsidR="00C719F4" w:rsidRPr="00B55AE1" w:rsidRDefault="00B21350" w:rsidP="00CF4BCD">
      <w:pPr>
        <w:ind w:leftChars="100" w:left="192"/>
        <w:rPr>
          <w:rFonts w:ascii="ＭＳ 明朝" w:eastAsia="ＭＳ 明朝" w:hAnsi="ＭＳ 明朝"/>
          <w:szCs w:val="21"/>
        </w:rPr>
      </w:pPr>
      <w:r w:rsidRPr="00B55AE1">
        <w:rPr>
          <w:rFonts w:ascii="ＭＳ 明朝" w:eastAsia="ＭＳ 明朝" w:hAnsi="ＭＳ 明朝" w:hint="eastAsia"/>
          <w:szCs w:val="21"/>
        </w:rPr>
        <w:t>花粉の代用品</w:t>
      </w:r>
      <w:r w:rsidR="00005985" w:rsidRPr="00B55AE1">
        <w:rPr>
          <w:rFonts w:ascii="ＭＳ 明朝" w:eastAsia="ＭＳ 明朝" w:hAnsi="ＭＳ 明朝" w:hint="eastAsia"/>
          <w:szCs w:val="21"/>
        </w:rPr>
        <w:t>（小麦粉）</w:t>
      </w:r>
    </w:p>
    <w:p w14:paraId="6598AC76" w14:textId="77777777" w:rsidR="00332CD8" w:rsidRPr="00B55AE1" w:rsidRDefault="00332CD8">
      <w:pPr>
        <w:rPr>
          <w:rFonts w:ascii="ＭＳ 明朝" w:eastAsia="ＭＳ 明朝" w:hAnsi="ＭＳ 明朝"/>
          <w:szCs w:val="21"/>
        </w:rPr>
      </w:pPr>
    </w:p>
    <w:p w14:paraId="2D1D0E99" w14:textId="675DE5EA" w:rsidR="00332CD8" w:rsidRPr="00B55AE1" w:rsidRDefault="00D235C5" w:rsidP="000A7E2F">
      <w:pPr>
        <w:pStyle w:val="a3"/>
        <w:numPr>
          <w:ilvl w:val="0"/>
          <w:numId w:val="1"/>
        </w:numPr>
        <w:ind w:leftChars="0"/>
        <w:rPr>
          <w:rFonts w:ascii="ＭＳ 明朝" w:eastAsia="ＭＳ 明朝" w:hAnsi="ＭＳ 明朝"/>
          <w:szCs w:val="21"/>
        </w:rPr>
      </w:pPr>
      <w:r w:rsidRPr="00B55AE1">
        <w:rPr>
          <w:rFonts w:ascii="ＭＳ 明朝" w:eastAsia="ＭＳ 明朝" w:hAnsi="ＭＳ 明朝" w:hint="eastAsia"/>
          <w:szCs w:val="21"/>
        </w:rPr>
        <w:t>ワセリンや日焼け止めを肌に塗り、</w:t>
      </w:r>
      <w:r w:rsidR="005115D8" w:rsidRPr="00B55AE1">
        <w:rPr>
          <w:rFonts w:ascii="ＭＳ 明朝" w:eastAsia="ＭＳ 明朝" w:hAnsi="ＭＳ 明朝" w:hint="eastAsia"/>
          <w:szCs w:val="21"/>
        </w:rPr>
        <w:t>小麦粉をつける。</w:t>
      </w:r>
      <w:r w:rsidR="004219FF" w:rsidRPr="00B55AE1">
        <w:rPr>
          <w:rFonts w:ascii="ＭＳ 明朝" w:eastAsia="ＭＳ 明朝" w:hAnsi="ＭＳ 明朝" w:hint="eastAsia"/>
          <w:szCs w:val="21"/>
        </w:rPr>
        <w:t>（夏の時期での実験なので花粉が少ない、またよりわかりやすくするため、本物の花粉でなく小麦粉で代用する）</w:t>
      </w:r>
    </w:p>
    <w:p w14:paraId="6FAAB386" w14:textId="77777777" w:rsidR="00B55AE1" w:rsidRDefault="00B55AE1" w:rsidP="00F12607">
      <w:pPr>
        <w:pStyle w:val="a3"/>
        <w:ind w:leftChars="0" w:left="360"/>
        <w:rPr>
          <w:rFonts w:ascii="ＭＳ 明朝" w:eastAsia="ＭＳ 明朝" w:hAnsi="ＭＳ 明朝"/>
          <w:szCs w:val="21"/>
        </w:rPr>
      </w:pPr>
    </w:p>
    <w:p w14:paraId="7625FFDA" w14:textId="77777777" w:rsidR="00CF4BCD" w:rsidRDefault="00D267F2" w:rsidP="00F12607">
      <w:pPr>
        <w:pStyle w:val="a3"/>
        <w:ind w:leftChars="0" w:left="360"/>
        <w:rPr>
          <w:rFonts w:ascii="ＭＳ 明朝" w:eastAsia="ＭＳ 明朝" w:hAnsi="ＭＳ 明朝"/>
          <w:szCs w:val="21"/>
        </w:rPr>
      </w:pPr>
      <w:r w:rsidRPr="00B55AE1">
        <w:rPr>
          <w:rFonts w:ascii="ＭＳ 明朝" w:eastAsia="ＭＳ 明朝" w:hAnsi="ＭＳ 明朝" w:hint="eastAsia"/>
          <w:szCs w:val="21"/>
        </w:rPr>
        <w:t>＊</w:t>
      </w:r>
      <w:r w:rsidR="00775799" w:rsidRPr="00B55AE1">
        <w:rPr>
          <w:rFonts w:ascii="ＭＳ 明朝" w:eastAsia="ＭＳ 明朝" w:hAnsi="ＭＳ 明朝" w:hint="eastAsia"/>
          <w:szCs w:val="21"/>
        </w:rPr>
        <w:t>花粉の大きさ</w:t>
      </w:r>
      <w:r w:rsidR="0088345C" w:rsidRPr="00B55AE1">
        <w:rPr>
          <w:rFonts w:ascii="ＭＳ 明朝" w:eastAsia="ＭＳ 明朝" w:hAnsi="ＭＳ 明朝" w:hint="eastAsia"/>
          <w:szCs w:val="21"/>
        </w:rPr>
        <w:t>は</w:t>
      </w:r>
      <w:r w:rsidR="0069416A" w:rsidRPr="00B55AE1">
        <w:rPr>
          <w:rFonts w:ascii="ＭＳ 明朝" w:eastAsia="ＭＳ 明朝" w:hAnsi="ＭＳ 明朝" w:hint="eastAsia"/>
          <w:szCs w:val="21"/>
        </w:rPr>
        <w:t>約</w:t>
      </w:r>
      <w:r w:rsidR="00775799" w:rsidRPr="00B55AE1">
        <w:rPr>
          <w:rFonts w:ascii="ＭＳ 明朝" w:eastAsia="ＭＳ 明朝" w:hAnsi="ＭＳ 明朝" w:hint="eastAsia"/>
          <w:szCs w:val="21"/>
        </w:rPr>
        <w:t>10μ以下から</w:t>
      </w:r>
      <w:r w:rsidR="00720FCC" w:rsidRPr="00B55AE1">
        <w:rPr>
          <w:rFonts w:ascii="ＭＳ 明朝" w:eastAsia="ＭＳ 明朝" w:hAnsi="ＭＳ 明朝" w:hint="eastAsia"/>
          <w:szCs w:val="21"/>
        </w:rPr>
        <w:t>最大</w:t>
      </w:r>
      <w:r w:rsidR="00775799" w:rsidRPr="00B55AE1">
        <w:rPr>
          <w:rFonts w:ascii="ＭＳ 明朝" w:eastAsia="ＭＳ 明朝" w:hAnsi="ＭＳ 明朝" w:hint="eastAsia"/>
          <w:szCs w:val="21"/>
        </w:rPr>
        <w:t>200</w:t>
      </w:r>
      <w:r w:rsidR="00B55AE1">
        <w:rPr>
          <w:rFonts w:ascii="ＭＳ 明朝" w:eastAsia="ＭＳ 明朝" w:hAnsi="ＭＳ 明朝" w:hint="eastAsia"/>
          <w:szCs w:val="21"/>
        </w:rPr>
        <w:t xml:space="preserve">μ </w:t>
      </w:r>
      <w:r w:rsidR="00B55AE1">
        <w:rPr>
          <w:rFonts w:ascii="ＭＳ 明朝" w:eastAsia="ＭＳ 明朝" w:hAnsi="ＭＳ 明朝"/>
          <w:szCs w:val="21"/>
        </w:rPr>
        <w:t xml:space="preserve"> </w:t>
      </w:r>
      <w:r w:rsidR="00E22D44" w:rsidRPr="00B55AE1">
        <w:rPr>
          <w:rFonts w:ascii="ＭＳ 明朝" w:eastAsia="ＭＳ 明朝" w:hAnsi="ＭＳ 明朝" w:hint="eastAsia"/>
          <w:szCs w:val="21"/>
        </w:rPr>
        <w:t>（スギ、ヒノキは30〜40μ</w:t>
      </w:r>
      <w:r w:rsidR="0088345C" w:rsidRPr="00B55AE1">
        <w:rPr>
          <w:rFonts w:ascii="ＭＳ 明朝" w:eastAsia="ＭＳ 明朝" w:hAnsi="ＭＳ 明朝" w:hint="eastAsia"/>
          <w:szCs w:val="21"/>
        </w:rPr>
        <w:t>）、</w:t>
      </w:r>
      <w:r w:rsidR="00F12607" w:rsidRPr="00B55AE1">
        <w:rPr>
          <w:rFonts w:ascii="ＭＳ 明朝" w:eastAsia="ＭＳ 明朝" w:hAnsi="ＭＳ 明朝" w:hint="eastAsia"/>
          <w:szCs w:val="21"/>
        </w:rPr>
        <w:t>小麦粉の</w:t>
      </w:r>
      <w:r w:rsidR="00953E20" w:rsidRPr="00B55AE1">
        <w:rPr>
          <w:rFonts w:ascii="ＭＳ 明朝" w:eastAsia="ＭＳ 明朝" w:hAnsi="ＭＳ 明朝" w:hint="eastAsia"/>
          <w:szCs w:val="21"/>
        </w:rPr>
        <w:t>粒の大きさ</w:t>
      </w:r>
      <w:r w:rsidR="00CF4BCD">
        <w:rPr>
          <w:rFonts w:ascii="ＭＳ 明朝" w:eastAsia="ＭＳ 明朝" w:hAnsi="ＭＳ 明朝" w:hint="eastAsia"/>
          <w:szCs w:val="21"/>
        </w:rPr>
        <w:t xml:space="preserve">　　</w:t>
      </w:r>
    </w:p>
    <w:p w14:paraId="65B93B48" w14:textId="79F2E41C" w:rsidR="00F12607" w:rsidRPr="00B55AE1" w:rsidRDefault="00667417" w:rsidP="00CF4BCD">
      <w:pPr>
        <w:pStyle w:val="a3"/>
        <w:ind w:leftChars="0" w:left="360" w:firstLineChars="100" w:firstLine="192"/>
        <w:rPr>
          <w:rFonts w:ascii="ＭＳ 明朝" w:eastAsia="ＭＳ 明朝" w:hAnsi="ＭＳ 明朝"/>
          <w:szCs w:val="21"/>
        </w:rPr>
      </w:pPr>
      <w:r w:rsidRPr="00B55AE1">
        <w:rPr>
          <w:rFonts w:ascii="ＭＳ 明朝" w:eastAsia="ＭＳ 明朝" w:hAnsi="ＭＳ 明朝" w:hint="eastAsia"/>
          <w:szCs w:val="21"/>
        </w:rPr>
        <w:t>は</w:t>
      </w:r>
      <w:r w:rsidR="0069416A" w:rsidRPr="00B55AE1">
        <w:rPr>
          <w:rFonts w:ascii="ＭＳ 明朝" w:eastAsia="ＭＳ 明朝" w:hAnsi="ＭＳ 明朝" w:hint="eastAsia"/>
          <w:szCs w:val="21"/>
        </w:rPr>
        <w:t>約</w:t>
      </w:r>
      <w:r w:rsidR="00953E20" w:rsidRPr="00B55AE1">
        <w:rPr>
          <w:rFonts w:ascii="ＭＳ 明朝" w:eastAsia="ＭＳ 明朝" w:hAnsi="ＭＳ 明朝" w:hint="eastAsia"/>
          <w:szCs w:val="21"/>
        </w:rPr>
        <w:t>2〜40μ</w:t>
      </w:r>
    </w:p>
    <w:p w14:paraId="539F23CB" w14:textId="1C353433" w:rsidR="000A7E2F" w:rsidRPr="00B55AE1" w:rsidRDefault="000A7E2F" w:rsidP="009F4BE0">
      <w:pPr>
        <w:pStyle w:val="a3"/>
        <w:numPr>
          <w:ilvl w:val="0"/>
          <w:numId w:val="1"/>
        </w:numPr>
        <w:ind w:leftChars="0"/>
        <w:rPr>
          <w:rFonts w:ascii="ＭＳ 明朝" w:eastAsia="ＭＳ 明朝" w:hAnsi="ＭＳ 明朝"/>
          <w:szCs w:val="21"/>
        </w:rPr>
      </w:pPr>
      <w:r w:rsidRPr="00B55AE1">
        <w:rPr>
          <w:rFonts w:ascii="ＭＳ 明朝" w:eastAsia="ＭＳ 明朝" w:hAnsi="ＭＳ 明朝" w:hint="eastAsia"/>
          <w:szCs w:val="21"/>
        </w:rPr>
        <w:t>どの位小麦粉がついたか調べる</w:t>
      </w:r>
      <w:r w:rsidR="001E13C3" w:rsidRPr="00B55AE1">
        <w:rPr>
          <w:rFonts w:ascii="ＭＳ 明朝" w:eastAsia="ＭＳ 明朝" w:hAnsi="ＭＳ 明朝" w:hint="eastAsia"/>
          <w:szCs w:val="21"/>
        </w:rPr>
        <w:t>、また、数回</w:t>
      </w:r>
      <w:r w:rsidR="009F4BE0" w:rsidRPr="00B55AE1">
        <w:rPr>
          <w:rFonts w:ascii="ＭＳ 明朝" w:eastAsia="ＭＳ 明朝" w:hAnsi="ＭＳ 明朝" w:hint="eastAsia"/>
          <w:szCs w:val="21"/>
        </w:rPr>
        <w:t>はたい</w:t>
      </w:r>
      <w:r w:rsidR="001E13C3" w:rsidRPr="00B55AE1">
        <w:rPr>
          <w:rFonts w:ascii="ＭＳ 明朝" w:eastAsia="ＭＳ 明朝" w:hAnsi="ＭＳ 明朝" w:hint="eastAsia"/>
          <w:szCs w:val="21"/>
        </w:rPr>
        <w:t>て、どのくらい小麦粉が残っているか調べる。</w:t>
      </w:r>
    </w:p>
    <w:p w14:paraId="745C2724" w14:textId="6FBCF997" w:rsidR="000A7E2F" w:rsidRDefault="00775B74" w:rsidP="000A7E2F">
      <w:pPr>
        <w:pStyle w:val="a3"/>
        <w:numPr>
          <w:ilvl w:val="0"/>
          <w:numId w:val="1"/>
        </w:numPr>
        <w:ind w:leftChars="0"/>
        <w:rPr>
          <w:rFonts w:ascii="ＭＳ 明朝" w:eastAsia="ＭＳ 明朝" w:hAnsi="ＭＳ 明朝"/>
          <w:szCs w:val="21"/>
        </w:rPr>
      </w:pPr>
      <w:r w:rsidRPr="00B55AE1">
        <w:rPr>
          <w:rFonts w:ascii="ＭＳ 明朝" w:eastAsia="ＭＳ 明朝" w:hAnsi="ＭＳ 明朝" w:hint="eastAsia"/>
          <w:szCs w:val="21"/>
        </w:rPr>
        <w:t>ワセリン</w:t>
      </w:r>
      <w:r w:rsidR="00D53F5A" w:rsidRPr="00B55AE1">
        <w:rPr>
          <w:rFonts w:ascii="ＭＳ 明朝" w:eastAsia="ＭＳ 明朝" w:hAnsi="ＭＳ 明朝" w:hint="eastAsia"/>
          <w:szCs w:val="21"/>
        </w:rPr>
        <w:t>とどの位違うか、また、それそれの特徴を調べる。</w:t>
      </w:r>
    </w:p>
    <w:p w14:paraId="3FC003ED" w14:textId="77754672" w:rsidR="00B55AE1" w:rsidRPr="00B55AE1" w:rsidRDefault="00B55AE1" w:rsidP="000A7E2F">
      <w:pPr>
        <w:pStyle w:val="a3"/>
        <w:numPr>
          <w:ilvl w:val="0"/>
          <w:numId w:val="1"/>
        </w:numPr>
        <w:ind w:leftChars="0"/>
        <w:rPr>
          <w:rFonts w:ascii="ＭＳ 明朝" w:eastAsia="ＭＳ 明朝" w:hAnsi="ＭＳ 明朝"/>
          <w:szCs w:val="21"/>
        </w:rPr>
      </w:pPr>
      <w:r>
        <w:rPr>
          <w:rFonts w:ascii="ＭＳ 明朝" w:eastAsia="ＭＳ 明朝" w:hAnsi="ＭＳ 明朝" w:hint="eastAsia"/>
          <w:szCs w:val="21"/>
        </w:rPr>
        <w:t>1、2、3を3回繰り返す</w:t>
      </w:r>
    </w:p>
    <w:p w14:paraId="19EC1F8D" w14:textId="4ECED48D" w:rsidR="00332CD8" w:rsidRPr="00B55AE1" w:rsidRDefault="00FC4CA2">
      <w:pPr>
        <w:rPr>
          <w:rFonts w:ascii="ＭＳ 明朝" w:eastAsia="ＭＳ 明朝" w:hAnsi="ＭＳ 明朝"/>
          <w:szCs w:val="21"/>
        </w:rPr>
      </w:pPr>
      <w:r w:rsidRPr="00B55AE1">
        <w:rPr>
          <w:rFonts w:ascii="ＭＳ 明朝" w:eastAsia="ＭＳ 明朝" w:hAnsi="ＭＳ 明朝"/>
          <w:noProof/>
          <w:szCs w:val="21"/>
        </w:rPr>
        <w:drawing>
          <wp:anchor distT="0" distB="0" distL="114300" distR="114300" simplePos="0" relativeHeight="251678720" behindDoc="0" locked="0" layoutInCell="1" allowOverlap="1" wp14:anchorId="3C2F595F" wp14:editId="4880AAAF">
            <wp:simplePos x="0" y="0"/>
            <wp:positionH relativeFrom="column">
              <wp:posOffset>-3175</wp:posOffset>
            </wp:positionH>
            <wp:positionV relativeFrom="paragraph">
              <wp:posOffset>354965</wp:posOffset>
            </wp:positionV>
            <wp:extent cx="2906395" cy="1654175"/>
            <wp:effectExtent l="0" t="0" r="1905"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81" b="19298"/>
                    <a:stretch/>
                  </pic:blipFill>
                  <pic:spPr bwMode="auto">
                    <a:xfrm>
                      <a:off x="0" y="0"/>
                      <a:ext cx="2906395"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33094" w14:textId="45404BD6" w:rsidR="00332CD8" w:rsidRPr="00B55AE1" w:rsidRDefault="00120115">
      <w:pPr>
        <w:rPr>
          <w:rFonts w:ascii="ＭＳ 明朝" w:eastAsia="ＭＳ 明朝" w:hAnsi="ＭＳ 明朝"/>
          <w:szCs w:val="21"/>
        </w:rPr>
      </w:pPr>
      <w:r w:rsidRPr="00B55AE1">
        <w:rPr>
          <w:rFonts w:ascii="ＭＳ 明朝" w:eastAsia="ＭＳ 明朝" w:hAnsi="ＭＳ 明朝" w:hint="eastAsia"/>
          <w:szCs w:val="21"/>
        </w:rPr>
        <w:t>以下の</w:t>
      </w:r>
      <w:r w:rsidR="004A2053" w:rsidRPr="00B55AE1">
        <w:rPr>
          <w:rFonts w:ascii="ＭＳ 明朝" w:eastAsia="ＭＳ 明朝" w:hAnsi="ＭＳ 明朝" w:hint="eastAsia"/>
          <w:szCs w:val="21"/>
        </w:rPr>
        <w:t>実験</w:t>
      </w:r>
      <w:r w:rsidRPr="00B55AE1">
        <w:rPr>
          <w:rFonts w:ascii="ＭＳ 明朝" w:eastAsia="ＭＳ 明朝" w:hAnsi="ＭＳ 明朝" w:hint="eastAsia"/>
          <w:szCs w:val="21"/>
        </w:rPr>
        <w:t>では、この順番で</w:t>
      </w:r>
      <w:r w:rsidR="004A2053" w:rsidRPr="00B55AE1">
        <w:rPr>
          <w:rFonts w:ascii="ＭＳ 明朝" w:eastAsia="ＭＳ 明朝" w:hAnsi="ＭＳ 明朝" w:hint="eastAsia"/>
          <w:szCs w:val="21"/>
        </w:rPr>
        <w:t>肌に塗っている。</w:t>
      </w:r>
    </w:p>
    <w:p w14:paraId="35315CEA" w14:textId="1C0BC0E8" w:rsidR="00332CD8" w:rsidRDefault="00332CD8">
      <w:pPr>
        <w:rPr>
          <w:rFonts w:ascii="ＭＳ 明朝" w:eastAsia="ＭＳ 明朝" w:hAnsi="ＭＳ 明朝"/>
          <w:szCs w:val="21"/>
        </w:rPr>
      </w:pPr>
    </w:p>
    <w:p w14:paraId="09F453C9" w14:textId="77777777" w:rsidR="00EC7B72" w:rsidRPr="00B55AE1" w:rsidRDefault="00EC7B72">
      <w:pPr>
        <w:rPr>
          <w:rFonts w:ascii="ＭＳ 明朝" w:eastAsia="ＭＳ 明朝" w:hAnsi="ＭＳ 明朝"/>
          <w:szCs w:val="21"/>
        </w:rPr>
      </w:pPr>
    </w:p>
    <w:p w14:paraId="41C65A4B" w14:textId="77777777" w:rsidR="00332CD8" w:rsidRPr="00EC7B72" w:rsidRDefault="00332CD8">
      <w:pPr>
        <w:rPr>
          <w:rFonts w:ascii="ＭＳ ゴシック" w:eastAsia="ＭＳ ゴシック" w:hAnsi="ＭＳ ゴシック"/>
          <w:sz w:val="24"/>
          <w:szCs w:val="24"/>
        </w:rPr>
      </w:pPr>
      <w:r w:rsidRPr="00EC7B72">
        <w:rPr>
          <w:rFonts w:ascii="ＭＳ ゴシック" w:eastAsia="ＭＳ ゴシック" w:hAnsi="ＭＳ ゴシック" w:hint="eastAsia"/>
          <w:sz w:val="24"/>
          <w:szCs w:val="24"/>
        </w:rPr>
        <w:t>３　結果</w:t>
      </w:r>
    </w:p>
    <w:p w14:paraId="7EACB36A" w14:textId="255808E9" w:rsidR="00223AF9" w:rsidRDefault="00902686" w:rsidP="00277658">
      <w:pPr>
        <w:rPr>
          <w:rFonts w:ascii="ＭＳ 明朝" w:eastAsia="ＭＳ 明朝" w:hAnsi="ＭＳ 明朝"/>
          <w:szCs w:val="21"/>
        </w:rPr>
      </w:pPr>
      <w:r>
        <w:rPr>
          <w:rFonts w:ascii="ＭＳ 明朝" w:eastAsia="ＭＳ 明朝" w:hAnsi="ＭＳ 明朝" w:hint="eastAsia"/>
          <w:szCs w:val="21"/>
        </w:rPr>
        <w:t>〇腕の表側で、</w:t>
      </w:r>
      <w:r w:rsidR="00223AF9" w:rsidRPr="00B55AE1">
        <w:rPr>
          <w:rFonts w:ascii="ＭＳ 明朝" w:eastAsia="ＭＳ 明朝" w:hAnsi="ＭＳ 明朝" w:hint="eastAsia"/>
          <w:szCs w:val="21"/>
        </w:rPr>
        <w:t>左から、ワセリン、</w:t>
      </w:r>
      <w:r w:rsidR="00B55AE1">
        <w:rPr>
          <w:rFonts w:ascii="ＭＳ 明朝" w:eastAsia="ＭＳ 明朝" w:hAnsi="ＭＳ 明朝" w:hint="eastAsia"/>
          <w:szCs w:val="21"/>
        </w:rPr>
        <w:t>（1回目）</w:t>
      </w:r>
    </w:p>
    <w:p w14:paraId="426BDA6D" w14:textId="0FB82168" w:rsidR="00223AF9" w:rsidRDefault="00223AF9" w:rsidP="00902686">
      <w:pPr>
        <w:ind w:firstLineChars="100" w:firstLine="192"/>
        <w:rPr>
          <w:rFonts w:ascii="ＭＳ 明朝" w:eastAsia="ＭＳ 明朝" w:hAnsi="ＭＳ 明朝"/>
          <w:szCs w:val="21"/>
        </w:rPr>
      </w:pPr>
      <w:r w:rsidRPr="00B55AE1">
        <w:rPr>
          <w:rFonts w:ascii="ＭＳ 明朝" w:eastAsia="ＭＳ 明朝" w:hAnsi="ＭＳ 明朝"/>
          <w:noProof/>
          <w:szCs w:val="21"/>
        </w:rPr>
        <w:drawing>
          <wp:anchor distT="0" distB="0" distL="114300" distR="114300" simplePos="0" relativeHeight="251680768" behindDoc="0" locked="0" layoutInCell="1" allowOverlap="1" wp14:anchorId="3EA762C9" wp14:editId="36859508">
            <wp:simplePos x="0" y="0"/>
            <wp:positionH relativeFrom="column">
              <wp:posOffset>0</wp:posOffset>
            </wp:positionH>
            <wp:positionV relativeFrom="paragraph">
              <wp:posOffset>231775</wp:posOffset>
            </wp:positionV>
            <wp:extent cx="2926080" cy="97028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613" b="25994"/>
                    <a:stretch/>
                  </pic:blipFill>
                  <pic:spPr bwMode="auto">
                    <a:xfrm>
                      <a:off x="0" y="0"/>
                      <a:ext cx="2926080" cy="970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2686">
        <w:rPr>
          <w:rFonts w:ascii="ＭＳ 明朝" w:eastAsia="ＭＳ 明朝" w:hAnsi="ＭＳ 明朝" w:hint="eastAsia"/>
          <w:szCs w:val="21"/>
        </w:rPr>
        <w:t>左</w:t>
      </w:r>
      <w:r w:rsidRPr="00B55AE1">
        <w:rPr>
          <w:rFonts w:ascii="ＭＳ 明朝" w:eastAsia="ＭＳ 明朝" w:hAnsi="ＭＳ 明朝" w:hint="eastAsia"/>
          <w:szCs w:val="21"/>
        </w:rPr>
        <w:t>のワセリン、オレンジの日焼け止めが多くついた</w:t>
      </w:r>
    </w:p>
    <w:p w14:paraId="44543188" w14:textId="77777777" w:rsidR="005E73CB" w:rsidRPr="005E73CB" w:rsidRDefault="005E73CB" w:rsidP="00277658">
      <w:pPr>
        <w:rPr>
          <w:rFonts w:ascii="ＭＳ 明朝" w:eastAsia="ＭＳ 明朝" w:hAnsi="ＭＳ 明朝"/>
          <w:szCs w:val="21"/>
        </w:rPr>
      </w:pPr>
    </w:p>
    <w:p w14:paraId="0E4F5540" w14:textId="77777777" w:rsidR="00902686" w:rsidRDefault="00902686">
      <w:pPr>
        <w:rPr>
          <w:rFonts w:ascii="ＭＳ 明朝" w:eastAsia="ＭＳ 明朝" w:hAnsi="ＭＳ 明朝"/>
          <w:szCs w:val="21"/>
        </w:rPr>
      </w:pPr>
      <w:r>
        <w:rPr>
          <w:rFonts w:ascii="ＭＳ 明朝" w:eastAsia="ＭＳ 明朝" w:hAnsi="ＭＳ 明朝" w:hint="eastAsia"/>
          <w:szCs w:val="21"/>
        </w:rPr>
        <w:lastRenderedPageBreak/>
        <w:t>〇腕の裏側で、</w:t>
      </w:r>
      <w:r w:rsidR="005E73CB" w:rsidRPr="00B55AE1">
        <w:rPr>
          <w:rFonts w:ascii="ＭＳ 明朝" w:eastAsia="ＭＳ 明朝" w:hAnsi="ＭＳ 明朝"/>
          <w:noProof/>
          <w:szCs w:val="21"/>
        </w:rPr>
        <w:drawing>
          <wp:anchor distT="0" distB="0" distL="114300" distR="114300" simplePos="0" relativeHeight="251682816" behindDoc="0" locked="0" layoutInCell="1" allowOverlap="1" wp14:anchorId="7DFE6B93" wp14:editId="1E7489A4">
            <wp:simplePos x="0" y="0"/>
            <wp:positionH relativeFrom="column">
              <wp:posOffset>3470910</wp:posOffset>
            </wp:positionH>
            <wp:positionV relativeFrom="paragraph">
              <wp:posOffset>321310</wp:posOffset>
            </wp:positionV>
            <wp:extent cx="2421890" cy="183134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1890" cy="1831340"/>
                    </a:xfrm>
                    <a:prstGeom prst="rect">
                      <a:avLst/>
                    </a:prstGeom>
                  </pic:spPr>
                </pic:pic>
              </a:graphicData>
            </a:graphic>
            <wp14:sizeRelH relativeFrom="margin">
              <wp14:pctWidth>0</wp14:pctWidth>
            </wp14:sizeRelH>
            <wp14:sizeRelV relativeFrom="margin">
              <wp14:pctHeight>0</wp14:pctHeight>
            </wp14:sizeRelV>
          </wp:anchor>
        </w:drawing>
      </w:r>
      <w:r w:rsidR="005E73CB" w:rsidRPr="00B55AE1">
        <w:rPr>
          <w:rFonts w:ascii="ＭＳ 明朝" w:eastAsia="ＭＳ 明朝" w:hAnsi="ＭＳ 明朝"/>
          <w:noProof/>
          <w:szCs w:val="21"/>
        </w:rPr>
        <w:drawing>
          <wp:anchor distT="0" distB="0" distL="114300" distR="114300" simplePos="0" relativeHeight="251684864" behindDoc="0" locked="0" layoutInCell="1" allowOverlap="1" wp14:anchorId="6D8B30FA" wp14:editId="447B0856">
            <wp:simplePos x="0" y="0"/>
            <wp:positionH relativeFrom="column">
              <wp:posOffset>0</wp:posOffset>
            </wp:positionH>
            <wp:positionV relativeFrom="paragraph">
              <wp:posOffset>514985</wp:posOffset>
            </wp:positionV>
            <wp:extent cx="2926715" cy="9525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363" b="23396"/>
                    <a:stretch/>
                  </pic:blipFill>
                  <pic:spPr bwMode="auto">
                    <a:xfrm>
                      <a:off x="0" y="0"/>
                      <a:ext cx="2926715" cy="952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67A6" w:rsidRPr="00B55AE1">
        <w:rPr>
          <w:rFonts w:ascii="ＭＳ 明朝" w:eastAsia="ＭＳ 明朝" w:hAnsi="ＭＳ 明朝" w:hint="eastAsia"/>
          <w:szCs w:val="21"/>
        </w:rPr>
        <w:t>右から、ワセリン、</w:t>
      </w:r>
      <w:r w:rsidR="00B55AE1">
        <w:rPr>
          <w:rFonts w:ascii="ＭＳ 明朝" w:eastAsia="ＭＳ 明朝" w:hAnsi="ＭＳ 明朝" w:hint="eastAsia"/>
          <w:szCs w:val="21"/>
        </w:rPr>
        <w:t>（2回目）</w:t>
      </w:r>
    </w:p>
    <w:p w14:paraId="423AF939" w14:textId="44A1CD57" w:rsidR="00332CD8" w:rsidRPr="00B55AE1" w:rsidRDefault="00B55AE1" w:rsidP="00902686">
      <w:pPr>
        <w:ind w:firstLineChars="100" w:firstLine="192"/>
        <w:rPr>
          <w:rFonts w:ascii="ＭＳ 明朝" w:eastAsia="ＭＳ 明朝" w:hAnsi="ＭＳ 明朝"/>
          <w:szCs w:val="21"/>
        </w:rPr>
      </w:pPr>
      <w:r>
        <w:rPr>
          <w:rFonts w:ascii="ＭＳ 明朝" w:eastAsia="ＭＳ 明朝" w:hAnsi="ＭＳ 明朝" w:hint="eastAsia"/>
          <w:szCs w:val="21"/>
        </w:rPr>
        <w:t>あまり5つに違いが感じられなかった</w:t>
      </w:r>
    </w:p>
    <w:p w14:paraId="6B77DF3D" w14:textId="18686E0B" w:rsidR="00332CD8" w:rsidRPr="00B55AE1" w:rsidRDefault="00332CD8">
      <w:pPr>
        <w:rPr>
          <w:rFonts w:ascii="ＭＳ 明朝" w:eastAsia="ＭＳ 明朝" w:hAnsi="ＭＳ 明朝"/>
          <w:szCs w:val="21"/>
        </w:rPr>
      </w:pPr>
    </w:p>
    <w:p w14:paraId="70BC17B3" w14:textId="6E8EF7CD" w:rsidR="00332CD8" w:rsidRPr="00B55AE1" w:rsidRDefault="00902686">
      <w:pPr>
        <w:rPr>
          <w:rFonts w:ascii="ＭＳ 明朝" w:eastAsia="ＭＳ 明朝" w:hAnsi="ＭＳ 明朝"/>
          <w:szCs w:val="21"/>
        </w:rPr>
      </w:pPr>
      <w:r>
        <w:rPr>
          <w:rFonts w:ascii="ＭＳ 明朝" w:eastAsia="ＭＳ 明朝" w:hAnsi="ＭＳ 明朝" w:hint="eastAsia"/>
          <w:szCs w:val="21"/>
        </w:rPr>
        <w:t>〇</w:t>
      </w:r>
      <w:r w:rsidR="00F41A8C" w:rsidRPr="00B55AE1">
        <w:rPr>
          <w:rFonts w:ascii="ＭＳ 明朝" w:eastAsia="ＭＳ 明朝" w:hAnsi="ＭＳ 明朝" w:hint="eastAsia"/>
          <w:szCs w:val="21"/>
        </w:rPr>
        <w:t>上の実験後に</w:t>
      </w:r>
      <w:r w:rsidR="00D03CE4" w:rsidRPr="00B55AE1">
        <w:rPr>
          <w:rFonts w:ascii="ＭＳ 明朝" w:eastAsia="ＭＳ 明朝" w:hAnsi="ＭＳ 明朝" w:hint="eastAsia"/>
          <w:szCs w:val="21"/>
        </w:rPr>
        <w:t>擦った場合</w:t>
      </w:r>
    </w:p>
    <w:p w14:paraId="7AE627A2" w14:textId="7AB35E92" w:rsidR="00332CD8" w:rsidRPr="00B55AE1" w:rsidRDefault="000343A0" w:rsidP="00902686">
      <w:pPr>
        <w:ind w:firstLineChars="100" w:firstLine="192"/>
        <w:rPr>
          <w:rFonts w:ascii="ＭＳ 明朝" w:eastAsia="ＭＳ 明朝" w:hAnsi="ＭＳ 明朝"/>
          <w:szCs w:val="21"/>
        </w:rPr>
      </w:pPr>
      <w:r w:rsidRPr="00B55AE1">
        <w:rPr>
          <w:rFonts w:ascii="ＭＳ 明朝" w:eastAsia="ＭＳ 明朝" w:hAnsi="ＭＳ 明朝"/>
          <w:noProof/>
          <w:szCs w:val="21"/>
        </w:rPr>
        <w:drawing>
          <wp:anchor distT="0" distB="0" distL="114300" distR="114300" simplePos="0" relativeHeight="251674624" behindDoc="0" locked="0" layoutInCell="1" allowOverlap="1" wp14:anchorId="04EBD89E" wp14:editId="66E1D4AD">
            <wp:simplePos x="0" y="0"/>
            <wp:positionH relativeFrom="column">
              <wp:posOffset>0</wp:posOffset>
            </wp:positionH>
            <wp:positionV relativeFrom="paragraph">
              <wp:posOffset>224155</wp:posOffset>
            </wp:positionV>
            <wp:extent cx="2925445" cy="1102995"/>
            <wp:effectExtent l="0" t="0" r="0" b="190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3" t="27641" r="1443" b="20701"/>
                    <a:stretch/>
                  </pic:blipFill>
                  <pic:spPr bwMode="auto">
                    <a:xfrm>
                      <a:off x="0" y="0"/>
                      <a:ext cx="2925445" cy="1102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3CE4" w:rsidRPr="00B55AE1">
        <w:rPr>
          <w:rFonts w:ascii="ＭＳ 明朝" w:eastAsia="ＭＳ 明朝" w:hAnsi="ＭＳ 明朝" w:hint="eastAsia"/>
          <w:szCs w:val="21"/>
        </w:rPr>
        <w:t>ワセリンだけが、</w:t>
      </w:r>
      <w:r w:rsidR="00326A48" w:rsidRPr="00B55AE1">
        <w:rPr>
          <w:rFonts w:ascii="ＭＳ 明朝" w:eastAsia="ＭＳ 明朝" w:hAnsi="ＭＳ 明朝" w:hint="eastAsia"/>
          <w:szCs w:val="21"/>
        </w:rPr>
        <w:t>多く残った</w:t>
      </w:r>
    </w:p>
    <w:p w14:paraId="2A027B7E" w14:textId="455E8657" w:rsidR="00332CD8" w:rsidRDefault="00B55AE1" w:rsidP="00902686">
      <w:pPr>
        <w:ind w:left="192" w:hangingChars="100" w:hanging="192"/>
        <w:rPr>
          <w:rFonts w:ascii="ＭＳ 明朝" w:eastAsia="ＭＳ 明朝" w:hAnsi="ＭＳ 明朝"/>
          <w:szCs w:val="21"/>
        </w:rPr>
      </w:pPr>
      <w:r>
        <w:rPr>
          <w:rFonts w:ascii="ＭＳ 明朝" w:eastAsia="ＭＳ 明朝" w:hAnsi="ＭＳ 明朝" w:hint="eastAsia"/>
          <w:szCs w:val="21"/>
        </w:rPr>
        <w:t>＊3回行い、3回とも似たような結果だったので、平均的な物を写真に載せた</w:t>
      </w:r>
      <w:r w:rsidR="00902686">
        <w:rPr>
          <w:rFonts w:ascii="ＭＳ 明朝" w:eastAsia="ＭＳ 明朝" w:hAnsi="ＭＳ 明朝" w:hint="eastAsia"/>
          <w:szCs w:val="21"/>
        </w:rPr>
        <w:t>。</w:t>
      </w:r>
    </w:p>
    <w:p w14:paraId="56548874" w14:textId="77777777" w:rsidR="00902686" w:rsidRPr="00B55AE1" w:rsidRDefault="00902686" w:rsidP="00902686">
      <w:pPr>
        <w:ind w:left="192" w:hangingChars="100" w:hanging="192"/>
        <w:rPr>
          <w:rFonts w:ascii="ＭＳ 明朝" w:eastAsia="ＭＳ 明朝" w:hAnsi="ＭＳ 明朝"/>
          <w:szCs w:val="21"/>
        </w:rPr>
      </w:pPr>
    </w:p>
    <w:p w14:paraId="3C4848E5" w14:textId="6417C9FA" w:rsidR="00332CD8" w:rsidRPr="00B55AE1" w:rsidRDefault="00B55AE1" w:rsidP="00902686">
      <w:pPr>
        <w:ind w:left="192" w:hangingChars="100" w:hanging="192"/>
        <w:rPr>
          <w:rFonts w:ascii="ＭＳ 明朝" w:eastAsia="ＭＳ 明朝" w:hAnsi="ＭＳ 明朝"/>
          <w:szCs w:val="21"/>
        </w:rPr>
      </w:pPr>
      <w:r>
        <w:rPr>
          <w:rFonts w:ascii="ＭＳ 明朝" w:eastAsia="ＭＳ 明朝" w:hAnsi="ＭＳ 明朝" w:hint="eastAsia"/>
          <w:szCs w:val="21"/>
        </w:rPr>
        <w:t>・</w:t>
      </w:r>
      <w:r w:rsidR="00231F69" w:rsidRPr="00B55AE1">
        <w:rPr>
          <w:rFonts w:ascii="ＭＳ 明朝" w:eastAsia="ＭＳ 明朝" w:hAnsi="ＭＳ 明朝" w:hint="eastAsia"/>
          <w:szCs w:val="21"/>
        </w:rPr>
        <w:t>付けた時は、</w:t>
      </w:r>
      <w:r w:rsidR="00FB66C0" w:rsidRPr="00B55AE1">
        <w:rPr>
          <w:rFonts w:ascii="ＭＳ 明朝" w:eastAsia="ＭＳ 明朝" w:hAnsi="ＭＳ 明朝" w:hint="eastAsia"/>
          <w:szCs w:val="21"/>
        </w:rPr>
        <w:t>ワセリンも日焼け止めも変わりがないくらい、</w:t>
      </w:r>
      <w:r>
        <w:rPr>
          <w:rFonts w:ascii="ＭＳ 明朝" w:eastAsia="ＭＳ 明朝" w:hAnsi="ＭＳ 明朝" w:hint="eastAsia"/>
          <w:szCs w:val="21"/>
        </w:rPr>
        <w:t>粉</w:t>
      </w:r>
      <w:r w:rsidR="00FB66C0" w:rsidRPr="00B55AE1">
        <w:rPr>
          <w:rFonts w:ascii="ＭＳ 明朝" w:eastAsia="ＭＳ 明朝" w:hAnsi="ＭＳ 明朝" w:hint="eastAsia"/>
          <w:szCs w:val="21"/>
        </w:rPr>
        <w:t>がついていた。</w:t>
      </w:r>
    </w:p>
    <w:p w14:paraId="0623FD6D" w14:textId="441F95C9" w:rsidR="00332CD8" w:rsidRDefault="00B55AE1" w:rsidP="00902686">
      <w:pPr>
        <w:ind w:left="192" w:hangingChars="100" w:hanging="192"/>
        <w:rPr>
          <w:rFonts w:ascii="ＭＳ 明朝" w:eastAsia="ＭＳ 明朝" w:hAnsi="ＭＳ 明朝"/>
          <w:szCs w:val="21"/>
        </w:rPr>
      </w:pPr>
      <w:r>
        <w:rPr>
          <w:rFonts w:ascii="ＭＳ 明朝" w:eastAsia="ＭＳ 明朝" w:hAnsi="ＭＳ 明朝" w:hint="eastAsia"/>
          <w:szCs w:val="21"/>
        </w:rPr>
        <w:t>・</w:t>
      </w:r>
      <w:r w:rsidR="00223AF9" w:rsidRPr="00B55AE1">
        <w:rPr>
          <w:rFonts w:ascii="ＭＳ 明朝" w:eastAsia="ＭＳ 明朝" w:hAnsi="ＭＳ 明朝" w:hint="eastAsia"/>
          <w:szCs w:val="21"/>
        </w:rPr>
        <w:t>数回擦ると、</w:t>
      </w:r>
      <w:r w:rsidR="009F15AF" w:rsidRPr="00B55AE1">
        <w:rPr>
          <w:rFonts w:ascii="ＭＳ 明朝" w:eastAsia="ＭＳ 明朝" w:hAnsi="ＭＳ 明朝" w:hint="eastAsia"/>
          <w:szCs w:val="21"/>
        </w:rPr>
        <w:t>ワセリンが、特に多く</w:t>
      </w:r>
      <w:r w:rsidR="00861388" w:rsidRPr="00B55AE1">
        <w:rPr>
          <w:rFonts w:ascii="ＭＳ 明朝" w:eastAsia="ＭＳ 明朝" w:hAnsi="ＭＳ 明朝" w:hint="eastAsia"/>
          <w:szCs w:val="21"/>
        </w:rPr>
        <w:t>残った。</w:t>
      </w:r>
      <w:r w:rsidR="00875991" w:rsidRPr="00B55AE1">
        <w:rPr>
          <w:rFonts w:ascii="ＭＳ 明朝" w:eastAsia="ＭＳ 明朝" w:hAnsi="ＭＳ 明朝" w:hint="eastAsia"/>
          <w:szCs w:val="21"/>
        </w:rPr>
        <w:t>真ん中の、</w:t>
      </w:r>
      <w:r w:rsidR="003B46CF" w:rsidRPr="00B55AE1">
        <w:rPr>
          <w:rFonts w:ascii="ＭＳ 明朝" w:eastAsia="ＭＳ 明朝" w:hAnsi="ＭＳ 明朝" w:hint="eastAsia"/>
          <w:szCs w:val="21"/>
        </w:rPr>
        <w:t>日焼け止め</w:t>
      </w:r>
      <w:r w:rsidR="00875991" w:rsidRPr="00B55AE1">
        <w:rPr>
          <w:rFonts w:ascii="ＭＳ 明朝" w:eastAsia="ＭＳ 明朝" w:hAnsi="ＭＳ 明朝" w:hint="eastAsia"/>
          <w:szCs w:val="21"/>
        </w:rPr>
        <w:t>も少し</w:t>
      </w:r>
      <w:r w:rsidR="003B46CF" w:rsidRPr="00B55AE1">
        <w:rPr>
          <w:rFonts w:ascii="ＭＳ 明朝" w:eastAsia="ＭＳ 明朝" w:hAnsi="ＭＳ 明朝" w:hint="eastAsia"/>
          <w:szCs w:val="21"/>
        </w:rPr>
        <w:t>残った。</w:t>
      </w:r>
      <w:r w:rsidRPr="00B55AE1">
        <w:rPr>
          <w:rFonts w:ascii="ＭＳ 明朝" w:eastAsia="ＭＳ 明朝" w:hAnsi="ＭＳ 明朝" w:hint="eastAsia"/>
          <w:szCs w:val="21"/>
        </w:rPr>
        <w:t>（水色）</w:t>
      </w:r>
    </w:p>
    <w:p w14:paraId="50C35CFC" w14:textId="77777777" w:rsidR="0054353B" w:rsidRDefault="00B55AE1" w:rsidP="00902686">
      <w:pPr>
        <w:ind w:left="192" w:hangingChars="100" w:hanging="192"/>
        <w:rPr>
          <w:rFonts w:ascii="ＭＳ 明朝" w:eastAsia="ＭＳ 明朝" w:hAnsi="ＭＳ 明朝"/>
          <w:szCs w:val="21"/>
        </w:rPr>
      </w:pPr>
      <w:r>
        <w:rPr>
          <w:rFonts w:ascii="ＭＳ 明朝" w:eastAsia="ＭＳ 明朝" w:hAnsi="ＭＳ 明朝" w:hint="eastAsia"/>
          <w:szCs w:val="21"/>
        </w:rPr>
        <w:t>・腕の表側、裏側に粉を常、場所による粉のつき方を調べたが、場所による違いは感じられなかった。</w:t>
      </w:r>
      <w:r w:rsidRPr="00B55AE1">
        <w:rPr>
          <w:rFonts w:ascii="ＭＳ 明朝" w:eastAsia="ＭＳ 明朝" w:hAnsi="ＭＳ 明朝" w:hint="eastAsia"/>
          <w:szCs w:val="21"/>
        </w:rPr>
        <w:t xml:space="preserve">　</w:t>
      </w:r>
    </w:p>
    <w:p w14:paraId="0DCC72AE" w14:textId="64F9D51A" w:rsidR="00B55AE1" w:rsidRPr="00B55AE1" w:rsidRDefault="0054353B" w:rsidP="00902686">
      <w:pPr>
        <w:ind w:left="192" w:hangingChars="100" w:hanging="192"/>
        <w:rPr>
          <w:rFonts w:ascii="ＭＳ 明朝" w:eastAsia="ＭＳ 明朝" w:hAnsi="ＭＳ 明朝"/>
          <w:szCs w:val="21"/>
        </w:rPr>
      </w:pPr>
      <w:r>
        <w:rPr>
          <w:rFonts w:ascii="ＭＳ 明朝" w:eastAsia="ＭＳ 明朝" w:hAnsi="ＭＳ 明朝" w:hint="eastAsia"/>
          <w:szCs w:val="21"/>
        </w:rPr>
        <w:t>・ワセリンを塗ったところは、粉が少し固まっているように感じた。</w:t>
      </w:r>
      <w:r w:rsidR="00B55AE1" w:rsidRPr="00B55AE1">
        <w:rPr>
          <w:rFonts w:ascii="ＭＳ 明朝" w:eastAsia="ＭＳ 明朝" w:hAnsi="ＭＳ 明朝" w:hint="eastAsia"/>
          <w:szCs w:val="21"/>
        </w:rPr>
        <w:t xml:space="preserve">　　</w:t>
      </w:r>
    </w:p>
    <w:p w14:paraId="00E2A247" w14:textId="68F5C1A4" w:rsidR="00332CD8" w:rsidRPr="00B55AE1" w:rsidRDefault="00B55AE1" w:rsidP="00902686">
      <w:pPr>
        <w:ind w:left="192" w:hangingChars="100" w:hanging="192"/>
        <w:rPr>
          <w:rFonts w:ascii="ＭＳ 明朝" w:eastAsia="ＭＳ 明朝" w:hAnsi="ＭＳ 明朝"/>
          <w:szCs w:val="21"/>
        </w:rPr>
      </w:pPr>
      <w:r>
        <w:rPr>
          <w:rFonts w:ascii="ＭＳ 明朝" w:eastAsia="ＭＳ 明朝" w:hAnsi="ＭＳ 明朝" w:hint="eastAsia"/>
          <w:szCs w:val="21"/>
        </w:rPr>
        <w:t>・</w:t>
      </w:r>
      <w:r w:rsidR="00FE3295" w:rsidRPr="00B55AE1">
        <w:rPr>
          <w:rFonts w:ascii="ＭＳ 明朝" w:eastAsia="ＭＳ 明朝" w:hAnsi="ＭＳ 明朝" w:hint="eastAsia"/>
          <w:szCs w:val="21"/>
        </w:rPr>
        <w:t>粉を落とすため、腕を水洗いすると、</w:t>
      </w:r>
      <w:r w:rsidR="00E13ACE" w:rsidRPr="00B55AE1">
        <w:rPr>
          <w:rFonts w:ascii="ＭＳ 明朝" w:eastAsia="ＭＳ 明朝" w:hAnsi="ＭＳ 明朝" w:hint="eastAsia"/>
          <w:szCs w:val="21"/>
        </w:rPr>
        <w:t>ワセリンが特に、ベタつきを感じた。</w:t>
      </w:r>
      <w:r w:rsidR="00FE6DA9" w:rsidRPr="00B55AE1">
        <w:rPr>
          <w:rFonts w:ascii="ＭＳ 明朝" w:eastAsia="ＭＳ 明朝" w:hAnsi="ＭＳ 明朝" w:hint="eastAsia"/>
          <w:szCs w:val="21"/>
        </w:rPr>
        <w:t>（日焼け止めも少しは感じた。）</w:t>
      </w:r>
    </w:p>
    <w:p w14:paraId="601CD225" w14:textId="77777777" w:rsidR="00B55AE1" w:rsidRPr="00B55AE1" w:rsidRDefault="00B55AE1">
      <w:pPr>
        <w:rPr>
          <w:rFonts w:ascii="ＭＳ 明朝" w:eastAsia="ＭＳ 明朝" w:hAnsi="ＭＳ 明朝"/>
          <w:szCs w:val="21"/>
        </w:rPr>
      </w:pPr>
    </w:p>
    <w:p w14:paraId="11781C97" w14:textId="0C8907A9" w:rsidR="00332CD8" w:rsidRPr="00EC7B72" w:rsidRDefault="00332CD8">
      <w:pPr>
        <w:rPr>
          <w:rFonts w:ascii="ＭＳ ゴシック" w:eastAsia="ＭＳ ゴシック" w:hAnsi="ＭＳ ゴシック"/>
          <w:sz w:val="24"/>
          <w:szCs w:val="24"/>
        </w:rPr>
      </w:pPr>
      <w:r w:rsidRPr="00EC7B72">
        <w:rPr>
          <w:rFonts w:ascii="ＭＳ ゴシック" w:eastAsia="ＭＳ ゴシック" w:hAnsi="ＭＳ ゴシック" w:hint="eastAsia"/>
          <w:sz w:val="24"/>
          <w:szCs w:val="24"/>
        </w:rPr>
        <w:t>４　考察</w:t>
      </w:r>
    </w:p>
    <w:p w14:paraId="54BA46C9" w14:textId="1C7AC73D" w:rsidR="00B55AE1" w:rsidRDefault="00660A29" w:rsidP="005E73CB">
      <w:pPr>
        <w:ind w:firstLineChars="100" w:firstLine="192"/>
        <w:rPr>
          <w:rFonts w:ascii="ＭＳ 明朝" w:eastAsia="ＭＳ 明朝" w:hAnsi="ＭＳ 明朝"/>
          <w:szCs w:val="21"/>
        </w:rPr>
      </w:pPr>
      <w:r w:rsidRPr="00B55AE1">
        <w:rPr>
          <w:rFonts w:ascii="ＭＳ 明朝" w:eastAsia="ＭＳ 明朝" w:hAnsi="ＭＳ 明朝" w:hint="eastAsia"/>
          <w:szCs w:val="21"/>
        </w:rPr>
        <w:t>ワセリンは、日焼け止めに比べて、粘着力があり、粉を</w:t>
      </w:r>
      <w:r w:rsidR="00502D85" w:rsidRPr="00B55AE1">
        <w:rPr>
          <w:rFonts w:ascii="ＭＳ 明朝" w:eastAsia="ＭＳ 明朝" w:hAnsi="ＭＳ 明朝" w:hint="eastAsia"/>
          <w:szCs w:val="21"/>
        </w:rPr>
        <w:t>多くくっつけていた。</w:t>
      </w:r>
      <w:r w:rsidR="00AC1511" w:rsidRPr="00B55AE1">
        <w:rPr>
          <w:rFonts w:ascii="ＭＳ 明朝" w:eastAsia="ＭＳ 明朝" w:hAnsi="ＭＳ 明朝" w:hint="eastAsia"/>
          <w:szCs w:val="21"/>
        </w:rPr>
        <w:t>日焼け止めよりもワセリンの方が</w:t>
      </w:r>
      <w:r w:rsidR="007E297C" w:rsidRPr="00B55AE1">
        <w:rPr>
          <w:rFonts w:ascii="ＭＳ 明朝" w:eastAsia="ＭＳ 明朝" w:hAnsi="ＭＳ 明朝" w:hint="eastAsia"/>
          <w:szCs w:val="21"/>
        </w:rPr>
        <w:t>粉を多く</w:t>
      </w:r>
      <w:r w:rsidR="0054353B">
        <w:rPr>
          <w:rFonts w:ascii="ＭＳ 明朝" w:eastAsia="ＭＳ 明朝" w:hAnsi="ＭＳ 明朝" w:hint="eastAsia"/>
          <w:szCs w:val="21"/>
        </w:rPr>
        <w:t>、</w:t>
      </w:r>
      <w:r w:rsidR="007E297C" w:rsidRPr="00B55AE1">
        <w:rPr>
          <w:rFonts w:ascii="ＭＳ 明朝" w:eastAsia="ＭＳ 明朝" w:hAnsi="ＭＳ 明朝" w:hint="eastAsia"/>
          <w:szCs w:val="21"/>
        </w:rPr>
        <w:t>くっつけていたので、</w:t>
      </w:r>
      <w:r w:rsidR="003D1410" w:rsidRPr="00B55AE1">
        <w:rPr>
          <w:rFonts w:ascii="ＭＳ 明朝" w:eastAsia="ＭＳ 明朝" w:hAnsi="ＭＳ 明朝" w:hint="eastAsia"/>
          <w:szCs w:val="21"/>
        </w:rPr>
        <w:t>花粉もより多く</w:t>
      </w:r>
      <w:r w:rsidR="0054353B">
        <w:rPr>
          <w:rFonts w:ascii="ＭＳ 明朝" w:eastAsia="ＭＳ 明朝" w:hAnsi="ＭＳ 明朝" w:hint="eastAsia"/>
          <w:szCs w:val="21"/>
        </w:rPr>
        <w:t>、</w:t>
      </w:r>
      <w:r w:rsidR="003D1410" w:rsidRPr="00B55AE1">
        <w:rPr>
          <w:rFonts w:ascii="ＭＳ 明朝" w:eastAsia="ＭＳ 明朝" w:hAnsi="ＭＳ 明朝" w:hint="eastAsia"/>
          <w:szCs w:val="21"/>
        </w:rPr>
        <w:t>くっつくと考えられる。</w:t>
      </w:r>
      <w:r w:rsidR="00B3280F" w:rsidRPr="00B55AE1">
        <w:rPr>
          <w:rFonts w:ascii="ＭＳ 明朝" w:eastAsia="ＭＳ 明朝" w:hAnsi="ＭＳ 明朝" w:hint="eastAsia"/>
          <w:szCs w:val="21"/>
        </w:rPr>
        <w:t>しかし、日焼け止めもある程度</w:t>
      </w:r>
      <w:r w:rsidR="00E67EE9" w:rsidRPr="00B55AE1">
        <w:rPr>
          <w:rFonts w:ascii="ＭＳ 明朝" w:eastAsia="ＭＳ 明朝" w:hAnsi="ＭＳ 明朝" w:hint="eastAsia"/>
          <w:szCs w:val="21"/>
        </w:rPr>
        <w:t>粉をくっつけていたので</w:t>
      </w:r>
      <w:r w:rsidR="001F0AB6" w:rsidRPr="00B55AE1">
        <w:rPr>
          <w:rFonts w:ascii="ＭＳ 明朝" w:eastAsia="ＭＳ 明朝" w:hAnsi="ＭＳ 明朝" w:hint="eastAsia"/>
          <w:szCs w:val="21"/>
        </w:rPr>
        <w:t>花粉対策には有効に考えられる。</w:t>
      </w:r>
      <w:r w:rsidR="0038407F" w:rsidRPr="00B55AE1">
        <w:rPr>
          <w:rFonts w:ascii="ＭＳ 明朝" w:eastAsia="ＭＳ 明朝" w:hAnsi="ＭＳ 明朝" w:hint="eastAsia"/>
          <w:szCs w:val="21"/>
        </w:rPr>
        <w:t>また、ワセリンを持っていなくても、日焼け止めを持っている人は多くいると思うので</w:t>
      </w:r>
      <w:r w:rsidR="00567319" w:rsidRPr="00B55AE1">
        <w:rPr>
          <w:rFonts w:ascii="ＭＳ 明朝" w:eastAsia="ＭＳ 明朝" w:hAnsi="ＭＳ 明朝" w:hint="eastAsia"/>
          <w:szCs w:val="21"/>
        </w:rPr>
        <w:t>、身近</w:t>
      </w:r>
      <w:r w:rsidR="00326B03" w:rsidRPr="00B55AE1">
        <w:rPr>
          <w:rFonts w:ascii="ＭＳ 明朝" w:eastAsia="ＭＳ 明朝" w:hAnsi="ＭＳ 明朝" w:hint="eastAsia"/>
          <w:szCs w:val="21"/>
        </w:rPr>
        <w:t>な物を使って対策をするのなら、日焼け止めの方が</w:t>
      </w:r>
      <w:r w:rsidR="00FC26A1" w:rsidRPr="00B55AE1">
        <w:rPr>
          <w:rFonts w:ascii="ＭＳ 明朝" w:eastAsia="ＭＳ 明朝" w:hAnsi="ＭＳ 明朝" w:hint="eastAsia"/>
          <w:szCs w:val="21"/>
        </w:rPr>
        <w:t>有効かもしれない。</w:t>
      </w:r>
    </w:p>
    <w:p w14:paraId="5D09440B" w14:textId="0FDB364F" w:rsidR="00332D75" w:rsidRPr="00B55AE1" w:rsidRDefault="00A33C2E" w:rsidP="005E73CB">
      <w:pPr>
        <w:ind w:firstLineChars="100" w:firstLine="192"/>
        <w:rPr>
          <w:rFonts w:ascii="ＭＳ 明朝" w:eastAsia="ＭＳ 明朝" w:hAnsi="ＭＳ 明朝"/>
          <w:szCs w:val="21"/>
        </w:rPr>
      </w:pPr>
      <w:r w:rsidRPr="00B55AE1">
        <w:rPr>
          <w:rFonts w:ascii="ＭＳ 明朝" w:eastAsia="ＭＳ 明朝" w:hAnsi="ＭＳ 明朝" w:hint="eastAsia"/>
          <w:szCs w:val="21"/>
        </w:rPr>
        <w:t>そこでさらに、日焼け止めを使う人がどのくらいいるのか調べてみると</w:t>
      </w:r>
      <w:r w:rsidR="00A57E7C" w:rsidRPr="00B55AE1">
        <w:rPr>
          <w:rFonts w:ascii="ＭＳ 明朝" w:eastAsia="ＭＳ 明朝" w:hAnsi="ＭＳ 明朝" w:hint="eastAsia"/>
          <w:szCs w:val="21"/>
        </w:rPr>
        <w:t>、＜</w:t>
      </w:r>
      <w:r w:rsidR="00B32D55" w:rsidRPr="00B55AE1">
        <w:rPr>
          <w:rFonts w:ascii="ＭＳ 明朝" w:eastAsia="ＭＳ 明朝" w:hAnsi="ＭＳ 明朝" w:hint="eastAsia"/>
          <w:szCs w:val="21"/>
        </w:rPr>
        <w:t>l</w:t>
      </w:r>
      <w:r w:rsidR="00B32D55" w:rsidRPr="00B55AE1">
        <w:rPr>
          <w:rFonts w:ascii="ＭＳ 明朝" w:eastAsia="ＭＳ 明朝" w:hAnsi="ＭＳ 明朝"/>
          <w:szCs w:val="21"/>
        </w:rPr>
        <w:t>ilyp</w:t>
      </w:r>
      <w:r w:rsidR="009766F5" w:rsidRPr="00B55AE1">
        <w:rPr>
          <w:rFonts w:ascii="ＭＳ 明朝" w:eastAsia="ＭＳ 明朝" w:hAnsi="ＭＳ 明朝" w:hint="eastAsia"/>
          <w:szCs w:val="21"/>
        </w:rPr>
        <w:t>調べ</w:t>
      </w:r>
      <w:r w:rsidR="00A57E7C" w:rsidRPr="00B55AE1">
        <w:rPr>
          <w:rFonts w:ascii="ＭＳ 明朝" w:eastAsia="ＭＳ 明朝" w:hAnsi="ＭＳ 明朝" w:hint="eastAsia"/>
          <w:szCs w:val="21"/>
        </w:rPr>
        <w:t>・</w:t>
      </w:r>
      <w:r w:rsidR="009B0E1A" w:rsidRPr="00B55AE1">
        <w:rPr>
          <w:rFonts w:ascii="ＭＳ 明朝" w:eastAsia="ＭＳ 明朝" w:hAnsi="ＭＳ 明朝" w:hint="eastAsia"/>
          <w:szCs w:val="21"/>
        </w:rPr>
        <w:t>全国の男女422人</w:t>
      </w:r>
      <w:r w:rsidR="009B0E1A" w:rsidRPr="00B55AE1">
        <w:rPr>
          <w:rFonts w:ascii="ＭＳ 明朝" w:eastAsia="ＭＳ 明朝" w:hAnsi="ＭＳ 明朝" w:hint="eastAsia"/>
          <w:szCs w:val="21"/>
        </w:rPr>
        <w:t>に</w:t>
      </w:r>
      <w:r w:rsidR="00067A87" w:rsidRPr="00B55AE1">
        <w:rPr>
          <w:rFonts w:ascii="ＭＳ 明朝" w:eastAsia="ＭＳ 明朝" w:hAnsi="ＭＳ 明朝" w:hint="eastAsia"/>
          <w:szCs w:val="21"/>
        </w:rPr>
        <w:t>インターネットでアンケート</w:t>
      </w:r>
      <w:r w:rsidR="00A57E7C" w:rsidRPr="00B55AE1">
        <w:rPr>
          <w:rFonts w:ascii="ＭＳ 明朝" w:eastAsia="ＭＳ 明朝" w:hAnsi="ＭＳ 明朝" w:hint="eastAsia"/>
          <w:szCs w:val="21"/>
        </w:rPr>
        <w:t>＞では、</w:t>
      </w:r>
    </w:p>
    <w:p w14:paraId="45FBD76D" w14:textId="4113BC44" w:rsidR="00EC7B72" w:rsidRDefault="00EC7B72" w:rsidP="00332D75">
      <w:pPr>
        <w:divId w:val="545067263"/>
        <w:rPr>
          <w:rFonts w:ascii="ＭＳ 明朝" w:eastAsia="ＭＳ 明朝" w:hAnsi="ＭＳ 明朝" w:cs="ＭＳ Ｐゴシック"/>
          <w:kern w:val="0"/>
          <w:szCs w:val="21"/>
        </w:rPr>
      </w:pPr>
    </w:p>
    <w:p w14:paraId="6C1777B1" w14:textId="5DA58314" w:rsidR="00332D75" w:rsidRPr="00B55AE1" w:rsidRDefault="00557F13" w:rsidP="00332D75">
      <w:pPr>
        <w:divId w:val="545067263"/>
        <w:rPr>
          <w:rFonts w:ascii="ＭＳ 明朝" w:eastAsia="ＭＳ 明朝" w:hAnsi="ＭＳ 明朝" w:cs="ＭＳ Ｐゴシック"/>
          <w:kern w:val="0"/>
          <w:szCs w:val="21"/>
        </w:rPr>
      </w:pPr>
      <w:r w:rsidRPr="00B55AE1">
        <w:rPr>
          <w:rFonts w:ascii="ＭＳ 明朝" w:eastAsia="ＭＳ 明朝" w:hAnsi="ＭＳ 明朝" w:cs="ＭＳ Ｐゴシック" w:hint="eastAsia"/>
          <w:kern w:val="0"/>
          <w:szCs w:val="21"/>
        </w:rPr>
        <w:t>15</w:t>
      </w:r>
      <w:r w:rsidR="00EC7B72">
        <w:rPr>
          <w:rFonts w:ascii="ＭＳ 明朝" w:eastAsia="ＭＳ 明朝" w:hAnsi="ＭＳ 明朝" w:cs="ＭＳ Ｐゴシック" w:hint="eastAsia"/>
          <w:kern w:val="0"/>
          <w:szCs w:val="21"/>
        </w:rPr>
        <w:t>.</w:t>
      </w:r>
      <w:r w:rsidRPr="00B55AE1">
        <w:rPr>
          <w:rFonts w:ascii="ＭＳ 明朝" w:eastAsia="ＭＳ 明朝" w:hAnsi="ＭＳ 明朝" w:cs="ＭＳ Ｐゴシック" w:hint="eastAsia"/>
          <w:kern w:val="0"/>
          <w:szCs w:val="21"/>
        </w:rPr>
        <w:t>9％以外の人</w:t>
      </w:r>
      <w:r w:rsidR="0054353B">
        <w:rPr>
          <w:rFonts w:ascii="ＭＳ 明朝" w:eastAsia="ＭＳ 明朝" w:hAnsi="ＭＳ 明朝" w:cs="ＭＳ Ｐゴシック" w:hint="eastAsia"/>
          <w:kern w:val="0"/>
          <w:szCs w:val="21"/>
        </w:rPr>
        <w:t>、つまり84</w:t>
      </w:r>
      <w:r w:rsidR="00EC7B72">
        <w:rPr>
          <w:rFonts w:ascii="ＭＳ 明朝" w:eastAsia="ＭＳ 明朝" w:hAnsi="ＭＳ 明朝" w:cs="ＭＳ Ｐゴシック" w:hint="eastAsia"/>
          <w:kern w:val="0"/>
          <w:szCs w:val="21"/>
        </w:rPr>
        <w:t>.</w:t>
      </w:r>
      <w:r w:rsidR="0054353B">
        <w:rPr>
          <w:rFonts w:ascii="ＭＳ 明朝" w:eastAsia="ＭＳ 明朝" w:hAnsi="ＭＳ 明朝" w:cs="ＭＳ Ｐゴシック" w:hint="eastAsia"/>
          <w:kern w:val="0"/>
          <w:szCs w:val="21"/>
        </w:rPr>
        <w:t>1％の人</w:t>
      </w:r>
      <w:r w:rsidRPr="00B55AE1">
        <w:rPr>
          <w:rFonts w:ascii="ＭＳ 明朝" w:eastAsia="ＭＳ 明朝" w:hAnsi="ＭＳ 明朝" w:cs="ＭＳ Ｐゴシック" w:hint="eastAsia"/>
          <w:kern w:val="0"/>
          <w:szCs w:val="21"/>
        </w:rPr>
        <w:t>は、日焼け止めを使っていることがわかった。</w:t>
      </w:r>
      <w:r w:rsidR="001C733F" w:rsidRPr="00B55AE1">
        <w:rPr>
          <w:rFonts w:ascii="ＭＳ 明朝" w:eastAsia="ＭＳ 明朝" w:hAnsi="ＭＳ 明朝" w:cs="ＭＳ Ｐゴシック" w:hint="eastAsia"/>
          <w:kern w:val="0"/>
          <w:szCs w:val="21"/>
        </w:rPr>
        <w:t>このことから、</w:t>
      </w:r>
      <w:r w:rsidR="00300568" w:rsidRPr="00B55AE1">
        <w:rPr>
          <w:rFonts w:ascii="ＭＳ 明朝" w:eastAsia="ＭＳ 明朝" w:hAnsi="ＭＳ 明朝" w:cs="ＭＳ Ｐゴシック" w:hint="eastAsia"/>
          <w:kern w:val="0"/>
          <w:szCs w:val="21"/>
        </w:rPr>
        <w:t>身近な日焼け止めを使って</w:t>
      </w:r>
      <w:r w:rsidR="00FC4CA2" w:rsidRPr="00B55AE1">
        <w:rPr>
          <w:rFonts w:ascii="ＭＳ 明朝" w:eastAsia="ＭＳ 明朝" w:hAnsi="ＭＳ 明朝" w:cs="ＭＳ Ｐゴシック" w:hint="eastAsia"/>
          <w:kern w:val="0"/>
          <w:szCs w:val="21"/>
        </w:rPr>
        <w:t>の花粉症対策は有効だと考える。</w:t>
      </w:r>
    </w:p>
    <w:p w14:paraId="24F57A69" w14:textId="120032C6" w:rsidR="00332CD8" w:rsidRDefault="00332CD8">
      <w:pPr>
        <w:rPr>
          <w:rFonts w:ascii="ＭＳ 明朝" w:eastAsia="ＭＳ 明朝" w:hAnsi="ＭＳ 明朝"/>
          <w:szCs w:val="21"/>
        </w:rPr>
      </w:pPr>
    </w:p>
    <w:p w14:paraId="2CA88057" w14:textId="77777777" w:rsidR="00EC7B72" w:rsidRPr="00B55AE1" w:rsidRDefault="00EC7B72">
      <w:pPr>
        <w:rPr>
          <w:rFonts w:ascii="ＭＳ 明朝" w:eastAsia="ＭＳ 明朝" w:hAnsi="ＭＳ 明朝"/>
          <w:szCs w:val="21"/>
        </w:rPr>
      </w:pPr>
    </w:p>
    <w:p w14:paraId="7865D519" w14:textId="77777777" w:rsidR="00332CD8" w:rsidRPr="00EC7B72" w:rsidRDefault="00332CD8">
      <w:pPr>
        <w:rPr>
          <w:rFonts w:ascii="ＭＳ ゴシック" w:eastAsia="ＭＳ ゴシック" w:hAnsi="ＭＳ ゴシック"/>
          <w:sz w:val="24"/>
          <w:szCs w:val="24"/>
        </w:rPr>
      </w:pPr>
      <w:r w:rsidRPr="00EC7B72">
        <w:rPr>
          <w:rFonts w:ascii="ＭＳ ゴシック" w:eastAsia="ＭＳ ゴシック" w:hAnsi="ＭＳ ゴシック" w:hint="eastAsia"/>
          <w:sz w:val="24"/>
          <w:szCs w:val="24"/>
        </w:rPr>
        <w:t>５　まとめと今後の課題</w:t>
      </w:r>
    </w:p>
    <w:p w14:paraId="5A050CB0" w14:textId="5F53C613" w:rsidR="008476EC" w:rsidRPr="00B55AE1" w:rsidRDefault="0021614B">
      <w:pPr>
        <w:rPr>
          <w:rFonts w:ascii="ＭＳ 明朝" w:eastAsia="ＭＳ 明朝" w:hAnsi="ＭＳ 明朝"/>
          <w:szCs w:val="21"/>
        </w:rPr>
      </w:pPr>
      <w:r>
        <w:rPr>
          <w:rFonts w:ascii="ＭＳ 明朝" w:eastAsia="ＭＳ 明朝" w:hAnsi="ＭＳ 明朝" w:hint="eastAsia"/>
          <w:szCs w:val="21"/>
        </w:rPr>
        <w:t>〇</w:t>
      </w:r>
      <w:r w:rsidR="00D35FD7" w:rsidRPr="00B55AE1">
        <w:rPr>
          <w:rFonts w:ascii="ＭＳ 明朝" w:eastAsia="ＭＳ 明朝" w:hAnsi="ＭＳ 明朝" w:hint="eastAsia"/>
          <w:szCs w:val="21"/>
        </w:rPr>
        <w:t>まとめ</w:t>
      </w:r>
    </w:p>
    <w:p w14:paraId="75AD20CE" w14:textId="6041DE96" w:rsidR="00332CD8" w:rsidRPr="00B55AE1" w:rsidRDefault="00502BCE" w:rsidP="0021614B">
      <w:pPr>
        <w:ind w:firstLineChars="100" w:firstLine="192"/>
        <w:rPr>
          <w:rFonts w:ascii="ＭＳ 明朝" w:eastAsia="ＭＳ 明朝" w:hAnsi="ＭＳ 明朝"/>
          <w:szCs w:val="21"/>
        </w:rPr>
      </w:pPr>
      <w:r w:rsidRPr="00B55AE1">
        <w:rPr>
          <w:rFonts w:ascii="ＭＳ 明朝" w:eastAsia="ＭＳ 明朝" w:hAnsi="ＭＳ 明朝" w:hint="eastAsia"/>
          <w:szCs w:val="21"/>
        </w:rPr>
        <w:t>日焼け止めの花粉対策は、ワセリン</w:t>
      </w:r>
      <w:r w:rsidR="00D61432" w:rsidRPr="00B55AE1">
        <w:rPr>
          <w:rFonts w:ascii="ＭＳ 明朝" w:eastAsia="ＭＳ 明朝" w:hAnsi="ＭＳ 明朝" w:hint="eastAsia"/>
          <w:szCs w:val="21"/>
        </w:rPr>
        <w:t>より</w:t>
      </w:r>
      <w:r w:rsidRPr="00B55AE1">
        <w:rPr>
          <w:rFonts w:ascii="ＭＳ 明朝" w:eastAsia="ＭＳ 明朝" w:hAnsi="ＭＳ 明朝" w:hint="eastAsia"/>
          <w:szCs w:val="21"/>
        </w:rPr>
        <w:t>効果薄いが、</w:t>
      </w:r>
      <w:r w:rsidR="00D61432" w:rsidRPr="00B55AE1">
        <w:rPr>
          <w:rFonts w:ascii="ＭＳ 明朝" w:eastAsia="ＭＳ 明朝" w:hAnsi="ＭＳ 明朝" w:hint="eastAsia"/>
          <w:szCs w:val="21"/>
        </w:rPr>
        <w:t>身近なものを使って花粉対策をする際に有効である。</w:t>
      </w:r>
    </w:p>
    <w:p w14:paraId="39B49842" w14:textId="495628F8" w:rsidR="008476EC" w:rsidRPr="00B55AE1" w:rsidRDefault="0021614B">
      <w:pPr>
        <w:rPr>
          <w:rFonts w:ascii="ＭＳ 明朝" w:eastAsia="ＭＳ 明朝" w:hAnsi="ＭＳ 明朝"/>
          <w:szCs w:val="21"/>
        </w:rPr>
      </w:pPr>
      <w:r>
        <w:rPr>
          <w:rFonts w:ascii="ＭＳ 明朝" w:eastAsia="ＭＳ 明朝" w:hAnsi="ＭＳ 明朝" w:hint="eastAsia"/>
          <w:szCs w:val="21"/>
        </w:rPr>
        <w:t>〇</w:t>
      </w:r>
      <w:r w:rsidR="00D61432" w:rsidRPr="00B55AE1">
        <w:rPr>
          <w:rFonts w:ascii="ＭＳ 明朝" w:eastAsia="ＭＳ 明朝" w:hAnsi="ＭＳ 明朝" w:hint="eastAsia"/>
          <w:szCs w:val="21"/>
        </w:rPr>
        <w:t>今後の課題</w:t>
      </w:r>
    </w:p>
    <w:p w14:paraId="0DD08170" w14:textId="30B32892" w:rsidR="00332CD8" w:rsidRPr="00B55AE1" w:rsidRDefault="0054353B" w:rsidP="005E73CB">
      <w:pPr>
        <w:ind w:left="192" w:hangingChars="100" w:hanging="192"/>
        <w:rPr>
          <w:rFonts w:ascii="ＭＳ 明朝" w:eastAsia="ＭＳ 明朝" w:hAnsi="ＭＳ 明朝"/>
          <w:szCs w:val="21"/>
        </w:rPr>
      </w:pPr>
      <w:r>
        <w:rPr>
          <w:rFonts w:ascii="ＭＳ 明朝" w:eastAsia="ＭＳ 明朝" w:hAnsi="ＭＳ 明朝" w:hint="eastAsia"/>
          <w:szCs w:val="21"/>
        </w:rPr>
        <w:t>・</w:t>
      </w:r>
      <w:r w:rsidR="00D61432" w:rsidRPr="00B55AE1">
        <w:rPr>
          <w:rFonts w:ascii="ＭＳ 明朝" w:eastAsia="ＭＳ 明朝" w:hAnsi="ＭＳ 明朝" w:hint="eastAsia"/>
          <w:szCs w:val="21"/>
        </w:rPr>
        <w:t>実際の花粉を使っての実験ができていないので</w:t>
      </w:r>
      <w:r w:rsidR="001F16C2" w:rsidRPr="00B55AE1">
        <w:rPr>
          <w:rFonts w:ascii="ＭＳ 明朝" w:eastAsia="ＭＳ 明朝" w:hAnsi="ＭＳ 明朝" w:hint="eastAsia"/>
          <w:szCs w:val="21"/>
        </w:rPr>
        <w:t>、本物の花粉の吸着力やワセリンや日焼け止めにどう馴染むのか</w:t>
      </w:r>
      <w:r>
        <w:rPr>
          <w:rFonts w:ascii="ＭＳ 明朝" w:eastAsia="ＭＳ 明朝" w:hAnsi="ＭＳ 明朝" w:hint="eastAsia"/>
          <w:szCs w:val="21"/>
        </w:rPr>
        <w:t>（溶け具合など）</w:t>
      </w:r>
      <w:r w:rsidR="001F16C2" w:rsidRPr="00B55AE1">
        <w:rPr>
          <w:rFonts w:ascii="ＭＳ 明朝" w:eastAsia="ＭＳ 明朝" w:hAnsi="ＭＳ 明朝" w:hint="eastAsia"/>
          <w:szCs w:val="21"/>
        </w:rPr>
        <w:t>が分からないので</w:t>
      </w:r>
      <w:r w:rsidR="00A7675B" w:rsidRPr="00B55AE1">
        <w:rPr>
          <w:rFonts w:ascii="ＭＳ 明朝" w:eastAsia="ＭＳ 明朝" w:hAnsi="ＭＳ 明朝" w:hint="eastAsia"/>
          <w:szCs w:val="21"/>
        </w:rPr>
        <w:t>調べる。</w:t>
      </w:r>
    </w:p>
    <w:p w14:paraId="1302703F" w14:textId="4D79B4BF" w:rsidR="00332CD8" w:rsidRPr="00B55AE1" w:rsidRDefault="0054353B" w:rsidP="005E73CB">
      <w:pPr>
        <w:ind w:left="192" w:hangingChars="100" w:hanging="192"/>
        <w:rPr>
          <w:rFonts w:ascii="ＭＳ 明朝" w:eastAsia="ＭＳ 明朝" w:hAnsi="ＭＳ 明朝"/>
          <w:szCs w:val="21"/>
        </w:rPr>
      </w:pPr>
      <w:r>
        <w:rPr>
          <w:rFonts w:ascii="ＭＳ 明朝" w:eastAsia="ＭＳ 明朝" w:hAnsi="ＭＳ 明朝" w:hint="eastAsia"/>
          <w:szCs w:val="21"/>
        </w:rPr>
        <w:t>・</w:t>
      </w:r>
      <w:r w:rsidR="004926D3" w:rsidRPr="00B55AE1">
        <w:rPr>
          <w:rFonts w:ascii="ＭＳ 明朝" w:eastAsia="ＭＳ 明朝" w:hAnsi="ＭＳ 明朝" w:hint="eastAsia"/>
          <w:szCs w:val="21"/>
        </w:rPr>
        <w:t>日焼け止めを4種類</w:t>
      </w:r>
      <w:r w:rsidR="00003740" w:rsidRPr="00B55AE1">
        <w:rPr>
          <w:rFonts w:ascii="ＭＳ 明朝" w:eastAsia="ＭＳ 明朝" w:hAnsi="ＭＳ 明朝" w:hint="eastAsia"/>
          <w:szCs w:val="21"/>
        </w:rPr>
        <w:t>使って</w:t>
      </w:r>
      <w:r w:rsidR="006E3CC2" w:rsidRPr="00B55AE1">
        <w:rPr>
          <w:rFonts w:ascii="ＭＳ 明朝" w:eastAsia="ＭＳ 明朝" w:hAnsi="ＭＳ 明朝" w:hint="eastAsia"/>
          <w:szCs w:val="21"/>
        </w:rPr>
        <w:t>水っぽいものから、べたつきのあるものまで</w:t>
      </w:r>
      <w:r w:rsidR="00AC19AE" w:rsidRPr="00B55AE1">
        <w:rPr>
          <w:rFonts w:ascii="ＭＳ 明朝" w:eastAsia="ＭＳ 明朝" w:hAnsi="ＭＳ 明朝" w:hint="eastAsia"/>
          <w:szCs w:val="21"/>
        </w:rPr>
        <w:t>も</w:t>
      </w:r>
      <w:r w:rsidR="006E3CC2" w:rsidRPr="00B55AE1">
        <w:rPr>
          <w:rFonts w:ascii="ＭＳ 明朝" w:eastAsia="ＭＳ 明朝" w:hAnsi="ＭＳ 明朝" w:hint="eastAsia"/>
          <w:szCs w:val="21"/>
        </w:rPr>
        <w:t>調べたが、</w:t>
      </w:r>
      <w:r w:rsidR="00AC19AE" w:rsidRPr="00B55AE1">
        <w:rPr>
          <w:rFonts w:ascii="ＭＳ 明朝" w:eastAsia="ＭＳ 明朝" w:hAnsi="ＭＳ 明朝" w:hint="eastAsia"/>
          <w:szCs w:val="21"/>
        </w:rPr>
        <w:t>違いがあまり感じられず、</w:t>
      </w:r>
      <w:r w:rsidR="00777207" w:rsidRPr="00B55AE1">
        <w:rPr>
          <w:rFonts w:ascii="ＭＳ 明朝" w:eastAsia="ＭＳ 明朝" w:hAnsi="ＭＳ 明朝" w:hint="eastAsia"/>
          <w:szCs w:val="21"/>
        </w:rPr>
        <w:t>実験も3回で終わってしまったので</w:t>
      </w:r>
      <w:r w:rsidR="00F8669E" w:rsidRPr="00B55AE1">
        <w:rPr>
          <w:rFonts w:ascii="ＭＳ 明朝" w:eastAsia="ＭＳ 明朝" w:hAnsi="ＭＳ 明朝" w:hint="eastAsia"/>
          <w:szCs w:val="21"/>
        </w:rPr>
        <w:t>より正確に結果を得るために</w:t>
      </w:r>
      <w:r w:rsidR="003E198D" w:rsidRPr="00B55AE1">
        <w:rPr>
          <w:rFonts w:ascii="ＭＳ 明朝" w:eastAsia="ＭＳ 明朝" w:hAnsi="ＭＳ 明朝" w:hint="eastAsia"/>
          <w:szCs w:val="21"/>
        </w:rPr>
        <w:t>回数を増やして</w:t>
      </w:r>
      <w:r w:rsidR="00E2586B" w:rsidRPr="00B55AE1">
        <w:rPr>
          <w:rFonts w:ascii="ＭＳ 明朝" w:eastAsia="ＭＳ 明朝" w:hAnsi="ＭＳ 明朝" w:hint="eastAsia"/>
          <w:szCs w:val="21"/>
        </w:rPr>
        <w:t>実験する。</w:t>
      </w:r>
    </w:p>
    <w:p w14:paraId="1495A7FB" w14:textId="328BAE7E" w:rsidR="00332CD8" w:rsidRDefault="0054353B" w:rsidP="0054353B">
      <w:pPr>
        <w:rPr>
          <w:rFonts w:ascii="ＭＳ 明朝" w:eastAsia="ＭＳ 明朝" w:hAnsi="ＭＳ 明朝"/>
          <w:szCs w:val="21"/>
        </w:rPr>
      </w:pPr>
      <w:r>
        <w:rPr>
          <w:rFonts w:ascii="ＭＳ 明朝" w:eastAsia="ＭＳ 明朝" w:hAnsi="ＭＳ 明朝" w:hint="eastAsia"/>
          <w:szCs w:val="21"/>
        </w:rPr>
        <w:t>・</w:t>
      </w:r>
      <w:r w:rsidR="00000895" w:rsidRPr="00B55AE1">
        <w:rPr>
          <w:rFonts w:ascii="ＭＳ 明朝" w:eastAsia="ＭＳ 明朝" w:hAnsi="ＭＳ 明朝" w:hint="eastAsia"/>
          <w:szCs w:val="21"/>
        </w:rPr>
        <w:t>ワセリンと日焼け止めの安全性の違い</w:t>
      </w:r>
      <w:r w:rsidR="008476EC" w:rsidRPr="00B55AE1">
        <w:rPr>
          <w:rFonts w:ascii="ＭＳ 明朝" w:eastAsia="ＭＳ 明朝" w:hAnsi="ＭＳ 明朝" w:hint="eastAsia"/>
          <w:szCs w:val="21"/>
        </w:rPr>
        <w:t>を調べる。</w:t>
      </w:r>
    </w:p>
    <w:p w14:paraId="36916836" w14:textId="77777777" w:rsidR="00B55AE1" w:rsidRPr="00B55AE1" w:rsidRDefault="00B55AE1" w:rsidP="00F369AC">
      <w:pPr>
        <w:ind w:firstLineChars="100" w:firstLine="192"/>
        <w:rPr>
          <w:rFonts w:ascii="ＭＳ 明朝" w:eastAsia="ＭＳ 明朝" w:hAnsi="ＭＳ 明朝"/>
          <w:szCs w:val="21"/>
        </w:rPr>
      </w:pPr>
    </w:p>
    <w:p w14:paraId="4C5A13DC" w14:textId="77777777" w:rsidR="00332CD8" w:rsidRPr="0021614B" w:rsidRDefault="00332CD8">
      <w:pPr>
        <w:rPr>
          <w:rFonts w:ascii="ＭＳ ゴシック" w:eastAsia="ＭＳ ゴシック" w:hAnsi="ＭＳ ゴシック"/>
          <w:sz w:val="24"/>
          <w:szCs w:val="24"/>
        </w:rPr>
      </w:pPr>
      <w:r w:rsidRPr="0021614B">
        <w:rPr>
          <w:rFonts w:ascii="ＭＳ ゴシック" w:eastAsia="ＭＳ ゴシック" w:hAnsi="ＭＳ ゴシック" w:hint="eastAsia"/>
          <w:sz w:val="24"/>
          <w:szCs w:val="24"/>
        </w:rPr>
        <w:t>６　参考資料など</w:t>
      </w:r>
    </w:p>
    <w:p w14:paraId="36B8CA4C" w14:textId="6D0CC44C" w:rsidR="00332CD8" w:rsidRPr="00B55AE1" w:rsidRDefault="00A7100E">
      <w:pPr>
        <w:rPr>
          <w:rFonts w:ascii="ＭＳ 明朝" w:eastAsia="ＭＳ 明朝" w:hAnsi="ＭＳ 明朝"/>
          <w:szCs w:val="21"/>
        </w:rPr>
      </w:pPr>
      <w:r w:rsidRPr="00B55AE1">
        <w:rPr>
          <w:rFonts w:ascii="ＭＳ 明朝" w:eastAsia="ＭＳ 明朝" w:hAnsi="ＭＳ 明朝"/>
          <w:szCs w:val="21"/>
        </w:rPr>
        <w:t>https://www.jstage.jst.go.jp/article/sptj1964/12/6/12_6_340/_pdf</w:t>
      </w:r>
    </w:p>
    <w:p w14:paraId="6A35843F" w14:textId="422972D3" w:rsidR="00332CD8" w:rsidRPr="00B55AE1" w:rsidRDefault="00640E2F">
      <w:pPr>
        <w:rPr>
          <w:rFonts w:ascii="ＭＳ 明朝" w:eastAsia="ＭＳ 明朝" w:hAnsi="ＭＳ 明朝"/>
          <w:szCs w:val="21"/>
        </w:rPr>
      </w:pPr>
      <w:r w:rsidRPr="00B55AE1">
        <w:rPr>
          <w:rFonts w:ascii="ＭＳ 明朝" w:eastAsia="ＭＳ 明朝" w:hAnsi="ＭＳ 明朝"/>
          <w:szCs w:val="21"/>
        </w:rPr>
        <w:t>https://prtimes.jp/main/html/rd/p/000001792.000005794.html</w:t>
      </w:r>
    </w:p>
    <w:p w14:paraId="221F5F66" w14:textId="6D332C76" w:rsidR="00332CD8" w:rsidRPr="00B55AE1" w:rsidRDefault="00FC48F0">
      <w:pPr>
        <w:rPr>
          <w:rFonts w:ascii="ＭＳ 明朝" w:eastAsia="ＭＳ 明朝" w:hAnsi="ＭＳ 明朝"/>
          <w:szCs w:val="21"/>
        </w:rPr>
      </w:pPr>
      <w:r w:rsidRPr="00B55AE1">
        <w:rPr>
          <w:rFonts w:ascii="ＭＳ 明朝" w:eastAsia="ＭＳ 明朝" w:hAnsi="ＭＳ 明朝"/>
          <w:szCs w:val="21"/>
        </w:rPr>
        <w:t>https://www.nikkan.co.jp/releases/view/76006</w:t>
      </w:r>
    </w:p>
    <w:p w14:paraId="289B7EDC" w14:textId="28A7B945" w:rsidR="00332CD8" w:rsidRPr="00B55AE1" w:rsidRDefault="00C4310C">
      <w:pPr>
        <w:rPr>
          <w:rFonts w:ascii="ＭＳ 明朝" w:eastAsia="ＭＳ 明朝" w:hAnsi="ＭＳ 明朝"/>
          <w:szCs w:val="21"/>
        </w:rPr>
      </w:pPr>
      <w:r w:rsidRPr="00B55AE1">
        <w:rPr>
          <w:rFonts w:ascii="ＭＳ 明朝" w:eastAsia="ＭＳ 明朝" w:hAnsi="ＭＳ 明朝"/>
          <w:szCs w:val="21"/>
        </w:rPr>
        <w:t>https://www.alic.go.jp/joho-d/joho07_000047.html</w:t>
      </w:r>
    </w:p>
    <w:p w14:paraId="6005E4C8" w14:textId="44466A0B" w:rsidR="00716289" w:rsidRPr="00B55AE1" w:rsidRDefault="00021C93">
      <w:pPr>
        <w:rPr>
          <w:rFonts w:ascii="ＭＳ 明朝" w:eastAsia="ＭＳ 明朝" w:hAnsi="ＭＳ 明朝"/>
          <w:szCs w:val="21"/>
        </w:rPr>
      </w:pPr>
      <w:hyperlink r:id="rId15" w:history="1">
        <w:r w:rsidR="00907019" w:rsidRPr="00B55AE1">
          <w:rPr>
            <w:rStyle w:val="a8"/>
            <w:rFonts w:ascii="ＭＳ 明朝" w:eastAsia="ＭＳ 明朝" w:hAnsi="ＭＳ 明朝"/>
            <w:szCs w:val="21"/>
          </w:rPr>
          <w:t>https://www.apiste.co.jp/gde/technical/detail/id=4071</w:t>
        </w:r>
      </w:hyperlink>
    </w:p>
    <w:p w14:paraId="35D29E7E" w14:textId="6D8E5D97" w:rsidR="00907019" w:rsidRPr="00B55AE1" w:rsidRDefault="00907019">
      <w:pPr>
        <w:rPr>
          <w:rFonts w:ascii="ＭＳ 明朝" w:eastAsia="ＭＳ 明朝" w:hAnsi="ＭＳ 明朝"/>
          <w:szCs w:val="21"/>
        </w:rPr>
      </w:pPr>
      <w:r w:rsidRPr="00B55AE1">
        <w:rPr>
          <w:rFonts w:ascii="ＭＳ 明朝" w:eastAsia="ＭＳ 明朝" w:hAnsi="ＭＳ 明朝"/>
          <w:szCs w:val="21"/>
        </w:rPr>
        <w:t>https://weathernews.jp/s/topics/201903/180125/</w:t>
      </w:r>
    </w:p>
    <w:sectPr w:rsidR="00907019" w:rsidRPr="00B55AE1" w:rsidSect="00332CD8">
      <w:type w:val="continuous"/>
      <w:pgSz w:w="11906" w:h="16838" w:code="9"/>
      <w:pgMar w:top="1134" w:right="1134" w:bottom="1134" w:left="1134" w:header="851" w:footer="992" w:gutter="0"/>
      <w:cols w:num="2" w:space="420"/>
      <w:docGrid w:type="linesAndChars" w:linePitch="364" w:charSpace="-36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CA0C9" w14:textId="77777777" w:rsidR="00572BA1" w:rsidRDefault="00572BA1" w:rsidP="00114FAB">
      <w:r>
        <w:separator/>
      </w:r>
    </w:p>
  </w:endnote>
  <w:endnote w:type="continuationSeparator" w:id="0">
    <w:p w14:paraId="5DCD9C7E" w14:textId="77777777" w:rsidR="00572BA1" w:rsidRDefault="00572BA1" w:rsidP="0011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987AA" w14:textId="77777777" w:rsidR="00572BA1" w:rsidRDefault="00572BA1" w:rsidP="00114FAB">
      <w:r>
        <w:separator/>
      </w:r>
    </w:p>
  </w:footnote>
  <w:footnote w:type="continuationSeparator" w:id="0">
    <w:p w14:paraId="5069EBA6" w14:textId="77777777" w:rsidR="00572BA1" w:rsidRDefault="00572BA1" w:rsidP="00114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725CA"/>
    <w:multiLevelType w:val="hybridMultilevel"/>
    <w:tmpl w:val="CC569E92"/>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766B6E"/>
    <w:multiLevelType w:val="hybridMultilevel"/>
    <w:tmpl w:val="508A11B0"/>
    <w:lvl w:ilvl="0" w:tplc="FFFFFFFF">
      <w:start w:val="1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96"/>
  <w:drawingGridVerticalSpacing w:val="18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CD8"/>
    <w:rsid w:val="00000895"/>
    <w:rsid w:val="00003740"/>
    <w:rsid w:val="00005985"/>
    <w:rsid w:val="00021C93"/>
    <w:rsid w:val="00024239"/>
    <w:rsid w:val="000343A0"/>
    <w:rsid w:val="00067A87"/>
    <w:rsid w:val="000829F8"/>
    <w:rsid w:val="000A7E2F"/>
    <w:rsid w:val="000C21F8"/>
    <w:rsid w:val="000C498B"/>
    <w:rsid w:val="000E5A45"/>
    <w:rsid w:val="000F7E24"/>
    <w:rsid w:val="00111897"/>
    <w:rsid w:val="00114FAB"/>
    <w:rsid w:val="00120115"/>
    <w:rsid w:val="0014608C"/>
    <w:rsid w:val="00186B22"/>
    <w:rsid w:val="001C733F"/>
    <w:rsid w:val="001D0301"/>
    <w:rsid w:val="001D0D84"/>
    <w:rsid w:val="001E13C3"/>
    <w:rsid w:val="001F0AB6"/>
    <w:rsid w:val="001F16C2"/>
    <w:rsid w:val="0021614B"/>
    <w:rsid w:val="00223AF9"/>
    <w:rsid w:val="00231F69"/>
    <w:rsid w:val="00237A88"/>
    <w:rsid w:val="00260C0B"/>
    <w:rsid w:val="002675FC"/>
    <w:rsid w:val="00277661"/>
    <w:rsid w:val="002B7C55"/>
    <w:rsid w:val="002F1992"/>
    <w:rsid w:val="00300568"/>
    <w:rsid w:val="003107FA"/>
    <w:rsid w:val="00314E05"/>
    <w:rsid w:val="00316F6E"/>
    <w:rsid w:val="0032028E"/>
    <w:rsid w:val="00326259"/>
    <w:rsid w:val="00326A48"/>
    <w:rsid w:val="00326B03"/>
    <w:rsid w:val="00327AA3"/>
    <w:rsid w:val="00327E8C"/>
    <w:rsid w:val="00332590"/>
    <w:rsid w:val="00332CD8"/>
    <w:rsid w:val="00332D75"/>
    <w:rsid w:val="00344492"/>
    <w:rsid w:val="0038407F"/>
    <w:rsid w:val="00393621"/>
    <w:rsid w:val="003B46CF"/>
    <w:rsid w:val="003B4E64"/>
    <w:rsid w:val="003D1410"/>
    <w:rsid w:val="003E198D"/>
    <w:rsid w:val="004219FF"/>
    <w:rsid w:val="00422870"/>
    <w:rsid w:val="00426D8A"/>
    <w:rsid w:val="00434C7B"/>
    <w:rsid w:val="00435C56"/>
    <w:rsid w:val="00470194"/>
    <w:rsid w:val="00470287"/>
    <w:rsid w:val="004926D3"/>
    <w:rsid w:val="00495269"/>
    <w:rsid w:val="004971EB"/>
    <w:rsid w:val="004A2053"/>
    <w:rsid w:val="004E0CAD"/>
    <w:rsid w:val="00501619"/>
    <w:rsid w:val="00502BCE"/>
    <w:rsid w:val="00502D85"/>
    <w:rsid w:val="005115D8"/>
    <w:rsid w:val="0054353B"/>
    <w:rsid w:val="00557F13"/>
    <w:rsid w:val="00565D4D"/>
    <w:rsid w:val="00567319"/>
    <w:rsid w:val="00572BA1"/>
    <w:rsid w:val="0059731E"/>
    <w:rsid w:val="005E73CB"/>
    <w:rsid w:val="00622B4D"/>
    <w:rsid w:val="00640E2F"/>
    <w:rsid w:val="00651B44"/>
    <w:rsid w:val="00660A29"/>
    <w:rsid w:val="00667417"/>
    <w:rsid w:val="00686A20"/>
    <w:rsid w:val="0069416A"/>
    <w:rsid w:val="006E3CC2"/>
    <w:rsid w:val="00716289"/>
    <w:rsid w:val="00720FCC"/>
    <w:rsid w:val="007417AF"/>
    <w:rsid w:val="007651E4"/>
    <w:rsid w:val="00775799"/>
    <w:rsid w:val="00775B68"/>
    <w:rsid w:val="00775B74"/>
    <w:rsid w:val="007767A6"/>
    <w:rsid w:val="00777207"/>
    <w:rsid w:val="00781ABF"/>
    <w:rsid w:val="007C4401"/>
    <w:rsid w:val="007C55D3"/>
    <w:rsid w:val="007E297C"/>
    <w:rsid w:val="00816FFC"/>
    <w:rsid w:val="00822A7A"/>
    <w:rsid w:val="008262A7"/>
    <w:rsid w:val="00830B4F"/>
    <w:rsid w:val="00833C9F"/>
    <w:rsid w:val="008476EC"/>
    <w:rsid w:val="00861388"/>
    <w:rsid w:val="00875991"/>
    <w:rsid w:val="00877BEE"/>
    <w:rsid w:val="0088345C"/>
    <w:rsid w:val="00891D1C"/>
    <w:rsid w:val="008A420F"/>
    <w:rsid w:val="008B5446"/>
    <w:rsid w:val="00902686"/>
    <w:rsid w:val="00907019"/>
    <w:rsid w:val="009279D6"/>
    <w:rsid w:val="00953E20"/>
    <w:rsid w:val="00973CEF"/>
    <w:rsid w:val="009766F5"/>
    <w:rsid w:val="00990050"/>
    <w:rsid w:val="00990E01"/>
    <w:rsid w:val="00993481"/>
    <w:rsid w:val="009A2EF8"/>
    <w:rsid w:val="009B0E1A"/>
    <w:rsid w:val="009D2342"/>
    <w:rsid w:val="009D2E16"/>
    <w:rsid w:val="009F15AF"/>
    <w:rsid w:val="009F4BE0"/>
    <w:rsid w:val="00A33C2E"/>
    <w:rsid w:val="00A4002C"/>
    <w:rsid w:val="00A57E7C"/>
    <w:rsid w:val="00A67BCA"/>
    <w:rsid w:val="00A7100E"/>
    <w:rsid w:val="00A7675B"/>
    <w:rsid w:val="00AA48E3"/>
    <w:rsid w:val="00AC1511"/>
    <w:rsid w:val="00AC19AE"/>
    <w:rsid w:val="00AC403D"/>
    <w:rsid w:val="00AC5111"/>
    <w:rsid w:val="00B21350"/>
    <w:rsid w:val="00B3280F"/>
    <w:rsid w:val="00B32D55"/>
    <w:rsid w:val="00B55AE1"/>
    <w:rsid w:val="00B60E80"/>
    <w:rsid w:val="00B95C50"/>
    <w:rsid w:val="00BA12D1"/>
    <w:rsid w:val="00BA382D"/>
    <w:rsid w:val="00BA7CAB"/>
    <w:rsid w:val="00BC4957"/>
    <w:rsid w:val="00BE3D51"/>
    <w:rsid w:val="00C34423"/>
    <w:rsid w:val="00C4310C"/>
    <w:rsid w:val="00C52928"/>
    <w:rsid w:val="00C6215B"/>
    <w:rsid w:val="00C6689F"/>
    <w:rsid w:val="00C719F4"/>
    <w:rsid w:val="00C92C7B"/>
    <w:rsid w:val="00CC0A55"/>
    <w:rsid w:val="00CD3D58"/>
    <w:rsid w:val="00CE44E9"/>
    <w:rsid w:val="00CF03D3"/>
    <w:rsid w:val="00CF3F5E"/>
    <w:rsid w:val="00CF4BCD"/>
    <w:rsid w:val="00D02636"/>
    <w:rsid w:val="00D03CE4"/>
    <w:rsid w:val="00D235C5"/>
    <w:rsid w:val="00D267F2"/>
    <w:rsid w:val="00D35FD7"/>
    <w:rsid w:val="00D43FC1"/>
    <w:rsid w:val="00D53F5A"/>
    <w:rsid w:val="00D61432"/>
    <w:rsid w:val="00D831F6"/>
    <w:rsid w:val="00D86F42"/>
    <w:rsid w:val="00D92DA6"/>
    <w:rsid w:val="00DD2F26"/>
    <w:rsid w:val="00DE10F7"/>
    <w:rsid w:val="00E019AD"/>
    <w:rsid w:val="00E10CC3"/>
    <w:rsid w:val="00E13ACE"/>
    <w:rsid w:val="00E22D44"/>
    <w:rsid w:val="00E2586B"/>
    <w:rsid w:val="00E326AD"/>
    <w:rsid w:val="00E40181"/>
    <w:rsid w:val="00E57D56"/>
    <w:rsid w:val="00E66E8B"/>
    <w:rsid w:val="00E67EE9"/>
    <w:rsid w:val="00E76D65"/>
    <w:rsid w:val="00E8667C"/>
    <w:rsid w:val="00E96F84"/>
    <w:rsid w:val="00EB27BD"/>
    <w:rsid w:val="00EC368B"/>
    <w:rsid w:val="00EC7B72"/>
    <w:rsid w:val="00EF4EEC"/>
    <w:rsid w:val="00F0236D"/>
    <w:rsid w:val="00F0592E"/>
    <w:rsid w:val="00F07E11"/>
    <w:rsid w:val="00F10B3B"/>
    <w:rsid w:val="00F12607"/>
    <w:rsid w:val="00F23222"/>
    <w:rsid w:val="00F369AC"/>
    <w:rsid w:val="00F41A8C"/>
    <w:rsid w:val="00F507E3"/>
    <w:rsid w:val="00F510FD"/>
    <w:rsid w:val="00F8669E"/>
    <w:rsid w:val="00FB66C0"/>
    <w:rsid w:val="00FC26A1"/>
    <w:rsid w:val="00FC48F0"/>
    <w:rsid w:val="00FC4CA2"/>
    <w:rsid w:val="00FD0DEF"/>
    <w:rsid w:val="00FE096C"/>
    <w:rsid w:val="00FE3295"/>
    <w:rsid w:val="00FE6DA9"/>
    <w:rsid w:val="00FF03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61CC59"/>
  <w15:chartTrackingRefBased/>
  <w15:docId w15:val="{37885F5F-F9A6-4FDB-8749-8CBC0685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7E2F"/>
    <w:pPr>
      <w:ind w:leftChars="400" w:left="840"/>
    </w:pPr>
  </w:style>
  <w:style w:type="paragraph" w:styleId="a4">
    <w:name w:val="header"/>
    <w:basedOn w:val="a"/>
    <w:link w:val="a5"/>
    <w:uiPriority w:val="99"/>
    <w:unhideWhenUsed/>
    <w:rsid w:val="00114FAB"/>
    <w:pPr>
      <w:tabs>
        <w:tab w:val="center" w:pos="4252"/>
        <w:tab w:val="right" w:pos="8504"/>
      </w:tabs>
      <w:snapToGrid w:val="0"/>
    </w:pPr>
  </w:style>
  <w:style w:type="character" w:customStyle="1" w:styleId="a5">
    <w:name w:val="ヘッダー (文字)"/>
    <w:basedOn w:val="a0"/>
    <w:link w:val="a4"/>
    <w:uiPriority w:val="99"/>
    <w:rsid w:val="00114FAB"/>
  </w:style>
  <w:style w:type="paragraph" w:styleId="a6">
    <w:name w:val="footer"/>
    <w:basedOn w:val="a"/>
    <w:link w:val="a7"/>
    <w:uiPriority w:val="99"/>
    <w:unhideWhenUsed/>
    <w:rsid w:val="00114FAB"/>
    <w:pPr>
      <w:tabs>
        <w:tab w:val="center" w:pos="4252"/>
        <w:tab w:val="right" w:pos="8504"/>
      </w:tabs>
      <w:snapToGrid w:val="0"/>
    </w:pPr>
  </w:style>
  <w:style w:type="character" w:customStyle="1" w:styleId="a7">
    <w:name w:val="フッター (文字)"/>
    <w:basedOn w:val="a0"/>
    <w:link w:val="a6"/>
    <w:uiPriority w:val="99"/>
    <w:rsid w:val="00114FAB"/>
  </w:style>
  <w:style w:type="character" w:styleId="a8">
    <w:name w:val="Hyperlink"/>
    <w:basedOn w:val="a0"/>
    <w:uiPriority w:val="99"/>
    <w:unhideWhenUsed/>
    <w:rsid w:val="00907019"/>
    <w:rPr>
      <w:color w:val="0563C1" w:themeColor="hyperlink"/>
      <w:u w:val="single"/>
    </w:rPr>
  </w:style>
  <w:style w:type="character" w:customStyle="1" w:styleId="UnresolvedMention">
    <w:name w:val="Unresolved Mention"/>
    <w:basedOn w:val="a0"/>
    <w:uiPriority w:val="99"/>
    <w:semiHidden/>
    <w:unhideWhenUsed/>
    <w:rsid w:val="00907019"/>
    <w:rPr>
      <w:color w:val="605E5C"/>
      <w:shd w:val="clear" w:color="auto" w:fill="E1DFDD"/>
    </w:rPr>
  </w:style>
  <w:style w:type="character" w:styleId="a9">
    <w:name w:val="FollowedHyperlink"/>
    <w:basedOn w:val="a0"/>
    <w:uiPriority w:val="99"/>
    <w:semiHidden/>
    <w:unhideWhenUsed/>
    <w:rsid w:val="009070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067263">
      <w:bodyDiv w:val="1"/>
      <w:marLeft w:val="0"/>
      <w:marRight w:val="0"/>
      <w:marTop w:val="0"/>
      <w:marBottom w:val="0"/>
      <w:divBdr>
        <w:top w:val="none" w:sz="0" w:space="0" w:color="auto"/>
        <w:left w:val="none" w:sz="0" w:space="0" w:color="auto"/>
        <w:bottom w:val="none" w:sz="0" w:space="0" w:color="auto"/>
        <w:right w:val="none" w:sz="0" w:space="0" w:color="auto"/>
      </w:divBdr>
    </w:div>
    <w:div w:id="21335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apiste.co.jp/gde/technical/detail/id=4071"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D3C0439BDD48F42B6CA8167BB78D007" ma:contentTypeVersion="2" ma:contentTypeDescription="新しいドキュメントを作成します。" ma:contentTypeScope="" ma:versionID="4d7d8c8689942ca85caa1a167f1a89c2">
  <xsd:schema xmlns:xsd="http://www.w3.org/2001/XMLSchema" xmlns:xs="http://www.w3.org/2001/XMLSchema" xmlns:p="http://schemas.microsoft.com/office/2006/metadata/properties" xmlns:ns2="316af212-2f5d-40d2-8a1e-a347e172ecf1" targetNamespace="http://schemas.microsoft.com/office/2006/metadata/properties" ma:root="true" ma:fieldsID="2e539ce63805cac79b5512a991bbb3ee" ns2:_="">
    <xsd:import namespace="316af212-2f5d-40d2-8a1e-a347e172ecf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af212-2f5d-40d2-8a1e-a347e172e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91AC64-1726-42B8-A608-AD7E73ED5D37}">
  <ds:schemaRefs>
    <ds:schemaRef ds:uri="http://schemas.microsoft.com/sharepoint/v3/contenttype/forms"/>
  </ds:schemaRefs>
</ds:datastoreItem>
</file>

<file path=customXml/itemProps2.xml><?xml version="1.0" encoding="utf-8"?>
<ds:datastoreItem xmlns:ds="http://schemas.openxmlformats.org/officeDocument/2006/customXml" ds:itemID="{35BD7BFD-0D70-44EC-823A-83C5A5997AD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16af212-2f5d-40d2-8a1e-a347e172ecf1"/>
    <ds:schemaRef ds:uri="http://www.w3.org/XML/1998/namespace"/>
    <ds:schemaRef ds:uri="http://purl.org/dc/dcmitype/"/>
  </ds:schemaRefs>
</ds:datastoreItem>
</file>

<file path=customXml/itemProps3.xml><?xml version="1.0" encoding="utf-8"?>
<ds:datastoreItem xmlns:ds="http://schemas.openxmlformats.org/officeDocument/2006/customXml" ds:itemID="{11E7D6BE-B085-4679-9AD8-DF126E6EF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af212-2f5d-40d2-8a1e-a347e172e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3</cp:revision>
  <dcterms:created xsi:type="dcterms:W3CDTF">2021-09-12T01:10:00Z</dcterms:created>
  <dcterms:modified xsi:type="dcterms:W3CDTF">2022-05-24T00:45:00Z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0x0101004D3C0439BDD48F42B6CA8167BB78D007</vt:lpwstr>
  </property>
</Properties>
</file>